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4CD1DB" w14:textId="4AE3F486" w:rsidR="00FF479E" w:rsidRDefault="00FF479E" w:rsidP="00351AB8">
      <w:pPr>
        <w:spacing w:line="480" w:lineRule="auto"/>
        <w:rPr>
          <w:rFonts w:ascii="Times New Roman" w:hAnsi="Times New Roman" w:cs="Times New Roman"/>
        </w:rPr>
      </w:pPr>
    </w:p>
    <w:p w14:paraId="26289A8A" w14:textId="7EBD5C26" w:rsidR="00351AB8" w:rsidRDefault="00351AB8" w:rsidP="00351AB8">
      <w:pPr>
        <w:spacing w:line="480" w:lineRule="auto"/>
        <w:rPr>
          <w:rFonts w:ascii="Times New Roman" w:hAnsi="Times New Roman" w:cs="Times New Roman"/>
        </w:rPr>
      </w:pPr>
    </w:p>
    <w:p w14:paraId="41850A9A" w14:textId="27F485E5" w:rsidR="00351AB8" w:rsidRDefault="00351AB8" w:rsidP="00351AB8">
      <w:pPr>
        <w:spacing w:line="480" w:lineRule="auto"/>
        <w:rPr>
          <w:rFonts w:ascii="Times New Roman" w:hAnsi="Times New Roman" w:cs="Times New Roman"/>
        </w:rPr>
      </w:pPr>
    </w:p>
    <w:p w14:paraId="6AC174C3" w14:textId="1AA93D20" w:rsidR="00351AB8" w:rsidRDefault="00351AB8" w:rsidP="00351AB8">
      <w:pPr>
        <w:spacing w:line="480" w:lineRule="auto"/>
        <w:rPr>
          <w:rFonts w:ascii="Times New Roman" w:hAnsi="Times New Roman" w:cs="Times New Roman"/>
        </w:rPr>
      </w:pPr>
    </w:p>
    <w:p w14:paraId="699AB7C2" w14:textId="6F888416" w:rsidR="00351AB8" w:rsidRDefault="00351AB8" w:rsidP="00351AB8">
      <w:pPr>
        <w:spacing w:line="480" w:lineRule="auto"/>
        <w:rPr>
          <w:rFonts w:ascii="Times New Roman" w:hAnsi="Times New Roman" w:cs="Times New Roman"/>
        </w:rPr>
      </w:pPr>
    </w:p>
    <w:p w14:paraId="63402E6F" w14:textId="30424EA3" w:rsidR="00351AB8" w:rsidRDefault="00351AB8" w:rsidP="00351AB8">
      <w:pPr>
        <w:spacing w:line="480" w:lineRule="auto"/>
        <w:rPr>
          <w:rFonts w:ascii="Times New Roman" w:hAnsi="Times New Roman" w:cs="Times New Roman"/>
        </w:rPr>
      </w:pPr>
    </w:p>
    <w:p w14:paraId="7ACF95C8" w14:textId="50A1217E" w:rsidR="00351AB8" w:rsidRDefault="00351AB8" w:rsidP="00351AB8">
      <w:pPr>
        <w:spacing w:line="480" w:lineRule="auto"/>
        <w:jc w:val="center"/>
        <w:rPr>
          <w:rFonts w:ascii="Times New Roman" w:hAnsi="Times New Roman" w:cs="Times New Roman"/>
        </w:rPr>
      </w:pPr>
      <w:r>
        <w:rPr>
          <w:rFonts w:ascii="Times New Roman" w:hAnsi="Times New Roman" w:cs="Times New Roman"/>
        </w:rPr>
        <w:t>University-Level Data Analysis: Phase III</w:t>
      </w:r>
    </w:p>
    <w:p w14:paraId="508EC114" w14:textId="162CC1F5" w:rsidR="00351AB8" w:rsidRDefault="00351AB8" w:rsidP="00351AB8">
      <w:pPr>
        <w:spacing w:line="480" w:lineRule="auto"/>
        <w:jc w:val="center"/>
        <w:rPr>
          <w:rFonts w:ascii="Times New Roman" w:hAnsi="Times New Roman" w:cs="Times New Roman"/>
        </w:rPr>
      </w:pPr>
      <w:r>
        <w:rPr>
          <w:rFonts w:ascii="Times New Roman" w:hAnsi="Times New Roman" w:cs="Times New Roman"/>
        </w:rPr>
        <w:t>Tracy Collamore</w:t>
      </w:r>
    </w:p>
    <w:p w14:paraId="4E19903F" w14:textId="1B99C518" w:rsidR="00351AB8" w:rsidRDefault="00351AB8" w:rsidP="00351AB8">
      <w:pPr>
        <w:spacing w:line="480" w:lineRule="auto"/>
        <w:jc w:val="center"/>
        <w:rPr>
          <w:rFonts w:ascii="Times New Roman" w:hAnsi="Times New Roman" w:cs="Times New Roman"/>
        </w:rPr>
      </w:pPr>
      <w:r>
        <w:rPr>
          <w:rFonts w:ascii="Times New Roman" w:hAnsi="Times New Roman" w:cs="Times New Roman"/>
        </w:rPr>
        <w:t>Post University</w:t>
      </w:r>
    </w:p>
    <w:p w14:paraId="752AFCA9" w14:textId="0D2BE286" w:rsidR="00351AB8" w:rsidRDefault="00351AB8">
      <w:pPr>
        <w:rPr>
          <w:rFonts w:ascii="Times New Roman" w:hAnsi="Times New Roman" w:cs="Times New Roman"/>
        </w:rPr>
      </w:pPr>
      <w:r>
        <w:rPr>
          <w:rFonts w:ascii="Times New Roman" w:hAnsi="Times New Roman" w:cs="Times New Roman"/>
        </w:rPr>
        <w:br w:type="page"/>
      </w:r>
    </w:p>
    <w:p w14:paraId="24809D01" w14:textId="08C9FDB6" w:rsidR="00EE4F8B" w:rsidRDefault="00EE4F8B" w:rsidP="00EE4F8B">
      <w:pPr>
        <w:tabs>
          <w:tab w:val="left" w:pos="1214"/>
        </w:tabs>
        <w:spacing w:line="480" w:lineRule="auto"/>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rPr>
        <w:t>The Sunshine State University Common Data Set for Strategic Planning indicates that SSU has a combination of strengths and weaknesses that is impacting teaching and learning.  This institution has a high retention rate and offers opportunities to study abroad as well as connectivity to their community of alumnae.  The acceptance rate of 51% suggests that acceptance is partially selective, and further data indicates importance of scholarly excellence as illustrated by class rank, grades, and standardized test scores.  Of the 18,157 applicants, 3,595 were accepted, and 2,007 enrolled, which suggests that although admissions are selective, accepted students find a better fit elsewhere, perhaps due to SSU’s limitations (weaknesses).  Data on enrolled students illustrates that the student body is primarily White, Non-Hispanic, which indicates a lack of racial/ethnic diversity.  And, although the faculty/student ratio is 10:1, the majority of students are in larger class sizes, which creates a lack of one-on-one teacher/student interactions and most likely is based on teacher-led, lecture formats.  SSU’s</w:t>
      </w:r>
      <w:r w:rsidRPr="00362848">
        <w:rPr>
          <w:rFonts w:ascii="Times New Roman" w:hAnsi="Times New Roman" w:cs="Times New Roman"/>
        </w:rPr>
        <w:t xml:space="preserve"> strategic plan stresses the student experience more than potential improvements to </w:t>
      </w:r>
      <w:r>
        <w:rPr>
          <w:rFonts w:ascii="Times New Roman" w:hAnsi="Times New Roman" w:cs="Times New Roman"/>
        </w:rPr>
        <w:t>teaching and learning</w:t>
      </w:r>
      <w:r w:rsidRPr="00362848">
        <w:rPr>
          <w:rFonts w:ascii="Times New Roman" w:hAnsi="Times New Roman" w:cs="Times New Roman"/>
        </w:rPr>
        <w:t xml:space="preserve">.  </w:t>
      </w:r>
      <w:r>
        <w:rPr>
          <w:rFonts w:ascii="Times New Roman" w:hAnsi="Times New Roman" w:cs="Times New Roman"/>
        </w:rPr>
        <w:t>Of the utmost importance, t</w:t>
      </w:r>
      <w:r w:rsidRPr="00362848">
        <w:rPr>
          <w:rFonts w:ascii="Times New Roman" w:hAnsi="Times New Roman" w:cs="Times New Roman"/>
        </w:rPr>
        <w:t xml:space="preserve">his </w:t>
      </w:r>
      <w:r>
        <w:rPr>
          <w:rFonts w:ascii="Times New Roman" w:hAnsi="Times New Roman" w:cs="Times New Roman"/>
        </w:rPr>
        <w:t>u</w:t>
      </w:r>
      <w:r w:rsidRPr="00362848">
        <w:rPr>
          <w:rFonts w:ascii="Times New Roman" w:hAnsi="Times New Roman" w:cs="Times New Roman"/>
        </w:rPr>
        <w:t xml:space="preserve">niversity needs to strengthen their instructional support and program/policy levels of assessment in order to create a more collaborative learning experience.  </w:t>
      </w:r>
      <w:r>
        <w:rPr>
          <w:rFonts w:ascii="Times New Roman" w:hAnsi="Times New Roman" w:cs="Times New Roman"/>
        </w:rPr>
        <w:t xml:space="preserve">Another important issue is their acceptance policy being solely based on data-driven student success, which indicates an exclusion of minorities and financially less-affluent applicants.  </w:t>
      </w:r>
      <w:r w:rsidRPr="00362848">
        <w:rPr>
          <w:rFonts w:ascii="Times New Roman" w:hAnsi="Times New Roman" w:cs="Times New Roman"/>
        </w:rPr>
        <w:t>By focusing on students’ academics as illustrated in grades, test</w:t>
      </w:r>
      <w:r>
        <w:rPr>
          <w:rFonts w:ascii="Times New Roman" w:hAnsi="Times New Roman" w:cs="Times New Roman"/>
        </w:rPr>
        <w:t xml:space="preserve"> scores</w:t>
      </w:r>
      <w:r w:rsidRPr="00362848">
        <w:rPr>
          <w:rFonts w:ascii="Times New Roman" w:hAnsi="Times New Roman" w:cs="Times New Roman"/>
        </w:rPr>
        <w:t xml:space="preserve">, and ranks, </w:t>
      </w:r>
      <w:r>
        <w:rPr>
          <w:rFonts w:ascii="Times New Roman" w:hAnsi="Times New Roman" w:cs="Times New Roman"/>
        </w:rPr>
        <w:t>SSU</w:t>
      </w:r>
      <w:r w:rsidRPr="00362848">
        <w:rPr>
          <w:rFonts w:ascii="Times New Roman" w:hAnsi="Times New Roman" w:cs="Times New Roman"/>
        </w:rPr>
        <w:t xml:space="preserve"> fails to recognize applicants’ varying high school environments, accessibility to academic support, and individual financial constraints. </w:t>
      </w:r>
      <w:r>
        <w:rPr>
          <w:rFonts w:ascii="Times New Roman" w:hAnsi="Times New Roman" w:cs="Times New Roman"/>
        </w:rPr>
        <w:t xml:space="preserve"> </w:t>
      </w:r>
    </w:p>
    <w:p w14:paraId="4816E67D" w14:textId="78298A9F" w:rsidR="00EE4F8B" w:rsidRDefault="00EE4F8B" w:rsidP="00EE4F8B">
      <w:pPr>
        <w:tabs>
          <w:tab w:val="left" w:pos="1214"/>
        </w:tabs>
        <w:spacing w:line="480" w:lineRule="auto"/>
        <w:rPr>
          <w:rFonts w:ascii="Times New Roman" w:hAnsi="Times New Roman" w:cs="Times New Roman"/>
        </w:rPr>
      </w:pPr>
      <w:r>
        <w:rPr>
          <w:rFonts w:ascii="Times New Roman" w:hAnsi="Times New Roman" w:cs="Times New Roman"/>
        </w:rPr>
        <w:tab/>
        <w:t>In order to create a strategic action plan to address these issues, analysis should start by identifying the institution’s strengths (University of Kansas, 2016).  Having this knowledge will later be used as a tool for creating an effective action plan for change.</w:t>
      </w:r>
      <w:r w:rsidR="00F341C2">
        <w:rPr>
          <w:rFonts w:ascii="Times New Roman" w:hAnsi="Times New Roman" w:cs="Times New Roman"/>
        </w:rPr>
        <w:t xml:space="preserve">  A SWOT analysis </w:t>
      </w:r>
      <w:r w:rsidR="00F341C2">
        <w:rPr>
          <w:rFonts w:ascii="Times New Roman" w:hAnsi="Times New Roman" w:cs="Times New Roman"/>
        </w:rPr>
        <w:lastRenderedPageBreak/>
        <w:t>can help determine where change is possible by identifying strengths and weaknesses and determining if these come from internal or external sources (OnStrategy, n.d.).  Based on the data collected on SSU, the following is an analysis of their strengths and weaknesses:</w:t>
      </w:r>
    </w:p>
    <w:tbl>
      <w:tblPr>
        <w:tblStyle w:val="TableGrid"/>
        <w:tblW w:w="0" w:type="auto"/>
        <w:tblLook w:val="04A0" w:firstRow="1" w:lastRow="0" w:firstColumn="1" w:lastColumn="0" w:noHBand="0" w:noVBand="1"/>
      </w:tblPr>
      <w:tblGrid>
        <w:gridCol w:w="4675"/>
        <w:gridCol w:w="4675"/>
      </w:tblGrid>
      <w:tr w:rsidR="00F341C2" w:rsidRPr="00F341C2" w14:paraId="002E73C0" w14:textId="77777777" w:rsidTr="00F341C2">
        <w:tc>
          <w:tcPr>
            <w:tcW w:w="4675" w:type="dxa"/>
          </w:tcPr>
          <w:p w14:paraId="06960A92" w14:textId="2808D120" w:rsidR="00F341C2" w:rsidRPr="00F341C2" w:rsidRDefault="00F341C2" w:rsidP="00F341C2">
            <w:pPr>
              <w:tabs>
                <w:tab w:val="left" w:pos="1214"/>
              </w:tabs>
              <w:spacing w:line="480" w:lineRule="auto"/>
              <w:jc w:val="center"/>
              <w:rPr>
                <w:rFonts w:ascii="Times New Roman" w:hAnsi="Times New Roman" w:cs="Times New Roman"/>
                <w:b/>
                <w:bCs/>
              </w:rPr>
            </w:pPr>
            <w:r w:rsidRPr="00F341C2">
              <w:rPr>
                <w:rFonts w:ascii="Times New Roman" w:hAnsi="Times New Roman" w:cs="Times New Roman"/>
                <w:b/>
                <w:bCs/>
              </w:rPr>
              <w:t>Strengths</w:t>
            </w:r>
          </w:p>
        </w:tc>
        <w:tc>
          <w:tcPr>
            <w:tcW w:w="4675" w:type="dxa"/>
          </w:tcPr>
          <w:p w14:paraId="452038C3" w14:textId="08F7B220" w:rsidR="00F341C2" w:rsidRPr="00F341C2" w:rsidRDefault="00F341C2" w:rsidP="00F341C2">
            <w:pPr>
              <w:tabs>
                <w:tab w:val="left" w:pos="1214"/>
              </w:tabs>
              <w:spacing w:line="480" w:lineRule="auto"/>
              <w:jc w:val="center"/>
              <w:rPr>
                <w:rFonts w:ascii="Times New Roman" w:hAnsi="Times New Roman" w:cs="Times New Roman"/>
                <w:b/>
                <w:bCs/>
              </w:rPr>
            </w:pPr>
            <w:r w:rsidRPr="00F341C2">
              <w:rPr>
                <w:rFonts w:ascii="Times New Roman" w:hAnsi="Times New Roman" w:cs="Times New Roman"/>
                <w:b/>
                <w:bCs/>
              </w:rPr>
              <w:t>Opportunities</w:t>
            </w:r>
          </w:p>
        </w:tc>
      </w:tr>
      <w:tr w:rsidR="00F341C2" w14:paraId="3EE937E7" w14:textId="77777777" w:rsidTr="00F341C2">
        <w:tc>
          <w:tcPr>
            <w:tcW w:w="4675" w:type="dxa"/>
          </w:tcPr>
          <w:p w14:paraId="379B783B" w14:textId="77777777" w:rsidR="00F341C2" w:rsidRDefault="00F341C2" w:rsidP="00F341C2">
            <w:pPr>
              <w:pStyle w:val="ListParagraph"/>
              <w:numPr>
                <w:ilvl w:val="0"/>
                <w:numId w:val="1"/>
              </w:numPr>
              <w:tabs>
                <w:tab w:val="left" w:pos="1214"/>
              </w:tabs>
              <w:spacing w:line="480" w:lineRule="auto"/>
              <w:rPr>
                <w:rFonts w:ascii="Times New Roman" w:hAnsi="Times New Roman" w:cs="Times New Roman"/>
              </w:rPr>
            </w:pPr>
            <w:r>
              <w:rPr>
                <w:rFonts w:ascii="Times New Roman" w:hAnsi="Times New Roman" w:cs="Times New Roman"/>
              </w:rPr>
              <w:t>Top research university in the State</w:t>
            </w:r>
          </w:p>
          <w:p w14:paraId="61A36FA0" w14:textId="77777777" w:rsidR="00F341C2" w:rsidRDefault="00F341C2" w:rsidP="00F341C2">
            <w:pPr>
              <w:pStyle w:val="ListParagraph"/>
              <w:numPr>
                <w:ilvl w:val="0"/>
                <w:numId w:val="1"/>
              </w:numPr>
              <w:tabs>
                <w:tab w:val="left" w:pos="1214"/>
              </w:tabs>
              <w:spacing w:line="480" w:lineRule="auto"/>
              <w:rPr>
                <w:rFonts w:ascii="Times New Roman" w:hAnsi="Times New Roman" w:cs="Times New Roman"/>
              </w:rPr>
            </w:pPr>
            <w:r>
              <w:rPr>
                <w:rFonts w:ascii="Times New Roman" w:hAnsi="Times New Roman" w:cs="Times New Roman"/>
              </w:rPr>
              <w:t>High graduate and retention rates</w:t>
            </w:r>
          </w:p>
          <w:p w14:paraId="305D1870" w14:textId="77777777" w:rsidR="00F341C2" w:rsidRDefault="00F341C2" w:rsidP="00F341C2">
            <w:pPr>
              <w:pStyle w:val="ListParagraph"/>
              <w:numPr>
                <w:ilvl w:val="0"/>
                <w:numId w:val="1"/>
              </w:numPr>
              <w:tabs>
                <w:tab w:val="left" w:pos="1214"/>
              </w:tabs>
              <w:spacing w:line="480" w:lineRule="auto"/>
              <w:rPr>
                <w:rFonts w:ascii="Times New Roman" w:hAnsi="Times New Roman" w:cs="Times New Roman"/>
              </w:rPr>
            </w:pPr>
            <w:r>
              <w:rPr>
                <w:rFonts w:ascii="Times New Roman" w:hAnsi="Times New Roman" w:cs="Times New Roman"/>
              </w:rPr>
              <w:t>Competitive admissions</w:t>
            </w:r>
          </w:p>
          <w:p w14:paraId="14CDD31E" w14:textId="77777777" w:rsidR="00F341C2" w:rsidRDefault="00F341C2" w:rsidP="00F341C2">
            <w:pPr>
              <w:pStyle w:val="ListParagraph"/>
              <w:numPr>
                <w:ilvl w:val="0"/>
                <w:numId w:val="1"/>
              </w:numPr>
              <w:tabs>
                <w:tab w:val="left" w:pos="1214"/>
              </w:tabs>
              <w:spacing w:line="480" w:lineRule="auto"/>
              <w:rPr>
                <w:rFonts w:ascii="Times New Roman" w:hAnsi="Times New Roman" w:cs="Times New Roman"/>
              </w:rPr>
            </w:pPr>
            <w:r>
              <w:rPr>
                <w:rFonts w:ascii="Times New Roman" w:hAnsi="Times New Roman" w:cs="Times New Roman"/>
              </w:rPr>
              <w:t>Connectivity to Alumnae</w:t>
            </w:r>
          </w:p>
          <w:p w14:paraId="111B373D" w14:textId="574B9DAF" w:rsidR="00F341C2" w:rsidRPr="00F341C2" w:rsidRDefault="00F341C2" w:rsidP="00F341C2">
            <w:pPr>
              <w:pStyle w:val="ListParagraph"/>
              <w:numPr>
                <w:ilvl w:val="0"/>
                <w:numId w:val="1"/>
              </w:numPr>
              <w:tabs>
                <w:tab w:val="left" w:pos="1214"/>
              </w:tabs>
              <w:spacing w:line="480" w:lineRule="auto"/>
              <w:rPr>
                <w:rFonts w:ascii="Times New Roman" w:hAnsi="Times New Roman" w:cs="Times New Roman"/>
              </w:rPr>
            </w:pPr>
            <w:r>
              <w:rPr>
                <w:rFonts w:ascii="Times New Roman" w:hAnsi="Times New Roman" w:cs="Times New Roman"/>
              </w:rPr>
              <w:t>Travel Abroad opportunities</w:t>
            </w:r>
          </w:p>
        </w:tc>
        <w:tc>
          <w:tcPr>
            <w:tcW w:w="4675" w:type="dxa"/>
          </w:tcPr>
          <w:p w14:paraId="1F7FF409" w14:textId="77777777" w:rsidR="00F341C2" w:rsidRDefault="00F341C2" w:rsidP="00F341C2">
            <w:pPr>
              <w:pStyle w:val="ListParagraph"/>
              <w:numPr>
                <w:ilvl w:val="0"/>
                <w:numId w:val="1"/>
              </w:numPr>
              <w:tabs>
                <w:tab w:val="left" w:pos="1214"/>
              </w:tabs>
              <w:spacing w:line="480" w:lineRule="auto"/>
              <w:rPr>
                <w:rFonts w:ascii="Times New Roman" w:hAnsi="Times New Roman" w:cs="Times New Roman"/>
              </w:rPr>
            </w:pPr>
            <w:r>
              <w:rPr>
                <w:rFonts w:ascii="Times New Roman" w:hAnsi="Times New Roman" w:cs="Times New Roman"/>
              </w:rPr>
              <w:t>Internationalization of curricula</w:t>
            </w:r>
          </w:p>
          <w:p w14:paraId="41187905" w14:textId="77777777" w:rsidR="00F341C2" w:rsidRDefault="00891B56" w:rsidP="00F341C2">
            <w:pPr>
              <w:pStyle w:val="ListParagraph"/>
              <w:numPr>
                <w:ilvl w:val="0"/>
                <w:numId w:val="1"/>
              </w:numPr>
              <w:tabs>
                <w:tab w:val="left" w:pos="1214"/>
              </w:tabs>
              <w:spacing w:line="480" w:lineRule="auto"/>
              <w:rPr>
                <w:rFonts w:ascii="Times New Roman" w:hAnsi="Times New Roman" w:cs="Times New Roman"/>
              </w:rPr>
            </w:pPr>
            <w:r>
              <w:rPr>
                <w:rFonts w:ascii="Times New Roman" w:hAnsi="Times New Roman" w:cs="Times New Roman"/>
              </w:rPr>
              <w:t>Ensure all students complete a capstone project</w:t>
            </w:r>
          </w:p>
          <w:p w14:paraId="19EE65A8" w14:textId="77777777" w:rsidR="00891B56" w:rsidRDefault="00891B56" w:rsidP="00F341C2">
            <w:pPr>
              <w:pStyle w:val="ListParagraph"/>
              <w:numPr>
                <w:ilvl w:val="0"/>
                <w:numId w:val="1"/>
              </w:numPr>
              <w:tabs>
                <w:tab w:val="left" w:pos="1214"/>
              </w:tabs>
              <w:spacing w:line="480" w:lineRule="auto"/>
              <w:rPr>
                <w:rFonts w:ascii="Times New Roman" w:hAnsi="Times New Roman" w:cs="Times New Roman"/>
              </w:rPr>
            </w:pPr>
            <w:r>
              <w:rPr>
                <w:rFonts w:ascii="Times New Roman" w:hAnsi="Times New Roman" w:cs="Times New Roman"/>
              </w:rPr>
              <w:t>Collaboration to create a Leadership Plan</w:t>
            </w:r>
          </w:p>
          <w:p w14:paraId="5C22D243" w14:textId="3D1BC74E" w:rsidR="00891B56" w:rsidRPr="00F341C2" w:rsidRDefault="00891B56" w:rsidP="00F341C2">
            <w:pPr>
              <w:pStyle w:val="ListParagraph"/>
              <w:numPr>
                <w:ilvl w:val="0"/>
                <w:numId w:val="1"/>
              </w:numPr>
              <w:tabs>
                <w:tab w:val="left" w:pos="1214"/>
              </w:tabs>
              <w:spacing w:line="480" w:lineRule="auto"/>
              <w:rPr>
                <w:rFonts w:ascii="Times New Roman" w:hAnsi="Times New Roman" w:cs="Times New Roman"/>
              </w:rPr>
            </w:pPr>
            <w:r>
              <w:rPr>
                <w:rFonts w:ascii="Times New Roman" w:hAnsi="Times New Roman" w:cs="Times New Roman"/>
              </w:rPr>
              <w:t>Dev</w:t>
            </w:r>
            <w:r w:rsidR="00765BAF">
              <w:rPr>
                <w:rFonts w:ascii="Times New Roman" w:hAnsi="Times New Roman" w:cs="Times New Roman"/>
              </w:rPr>
              <w:t>e</w:t>
            </w:r>
            <w:r>
              <w:rPr>
                <w:rFonts w:ascii="Times New Roman" w:hAnsi="Times New Roman" w:cs="Times New Roman"/>
              </w:rPr>
              <w:t>lop plan and secure funding for a Wellness Center</w:t>
            </w:r>
          </w:p>
        </w:tc>
      </w:tr>
      <w:tr w:rsidR="00F341C2" w:rsidRPr="00F341C2" w14:paraId="1C385348" w14:textId="77777777" w:rsidTr="00F341C2">
        <w:tc>
          <w:tcPr>
            <w:tcW w:w="4675" w:type="dxa"/>
          </w:tcPr>
          <w:p w14:paraId="141263A0" w14:textId="36A8E231" w:rsidR="00F341C2" w:rsidRPr="00F341C2" w:rsidRDefault="00F341C2" w:rsidP="00F341C2">
            <w:pPr>
              <w:tabs>
                <w:tab w:val="left" w:pos="1214"/>
              </w:tabs>
              <w:spacing w:line="480" w:lineRule="auto"/>
              <w:jc w:val="center"/>
              <w:rPr>
                <w:rFonts w:ascii="Times New Roman" w:hAnsi="Times New Roman" w:cs="Times New Roman"/>
                <w:b/>
                <w:bCs/>
              </w:rPr>
            </w:pPr>
            <w:r w:rsidRPr="00F341C2">
              <w:rPr>
                <w:rFonts w:ascii="Times New Roman" w:hAnsi="Times New Roman" w:cs="Times New Roman"/>
                <w:b/>
                <w:bCs/>
              </w:rPr>
              <w:t>Weaknesses</w:t>
            </w:r>
          </w:p>
        </w:tc>
        <w:tc>
          <w:tcPr>
            <w:tcW w:w="4675" w:type="dxa"/>
          </w:tcPr>
          <w:p w14:paraId="2084A846" w14:textId="6AA007F2" w:rsidR="00F341C2" w:rsidRPr="00F341C2" w:rsidRDefault="00F341C2" w:rsidP="00F341C2">
            <w:pPr>
              <w:tabs>
                <w:tab w:val="left" w:pos="1214"/>
              </w:tabs>
              <w:spacing w:line="480" w:lineRule="auto"/>
              <w:jc w:val="center"/>
              <w:rPr>
                <w:rFonts w:ascii="Times New Roman" w:hAnsi="Times New Roman" w:cs="Times New Roman"/>
                <w:b/>
                <w:bCs/>
              </w:rPr>
            </w:pPr>
            <w:r w:rsidRPr="00F341C2">
              <w:rPr>
                <w:rFonts w:ascii="Times New Roman" w:hAnsi="Times New Roman" w:cs="Times New Roman"/>
                <w:b/>
                <w:bCs/>
              </w:rPr>
              <w:t>Threats</w:t>
            </w:r>
          </w:p>
        </w:tc>
      </w:tr>
      <w:tr w:rsidR="00F341C2" w14:paraId="1FE1DF82" w14:textId="77777777" w:rsidTr="00F341C2">
        <w:tc>
          <w:tcPr>
            <w:tcW w:w="4675" w:type="dxa"/>
          </w:tcPr>
          <w:p w14:paraId="62350E60" w14:textId="77777777" w:rsidR="00F341C2" w:rsidRDefault="00F341C2" w:rsidP="00F341C2">
            <w:pPr>
              <w:pStyle w:val="ListParagraph"/>
              <w:numPr>
                <w:ilvl w:val="0"/>
                <w:numId w:val="2"/>
              </w:numPr>
              <w:tabs>
                <w:tab w:val="left" w:pos="1214"/>
              </w:tabs>
              <w:spacing w:line="480" w:lineRule="auto"/>
              <w:rPr>
                <w:rFonts w:ascii="Times New Roman" w:hAnsi="Times New Roman" w:cs="Times New Roman"/>
              </w:rPr>
            </w:pPr>
            <w:r>
              <w:rPr>
                <w:rFonts w:ascii="Times New Roman" w:hAnsi="Times New Roman" w:cs="Times New Roman"/>
              </w:rPr>
              <w:t>Failure to look past test scores and rank in applicants</w:t>
            </w:r>
          </w:p>
          <w:p w14:paraId="44FD84F7" w14:textId="77777777" w:rsidR="00F341C2" w:rsidRDefault="00F341C2" w:rsidP="00F341C2">
            <w:pPr>
              <w:pStyle w:val="ListParagraph"/>
              <w:numPr>
                <w:ilvl w:val="0"/>
                <w:numId w:val="2"/>
              </w:numPr>
              <w:tabs>
                <w:tab w:val="left" w:pos="1214"/>
              </w:tabs>
              <w:spacing w:line="480" w:lineRule="auto"/>
              <w:rPr>
                <w:rFonts w:ascii="Times New Roman" w:hAnsi="Times New Roman" w:cs="Times New Roman"/>
              </w:rPr>
            </w:pPr>
            <w:r>
              <w:rPr>
                <w:rFonts w:ascii="Times New Roman" w:hAnsi="Times New Roman" w:cs="Times New Roman"/>
              </w:rPr>
              <w:t>Lack of racial ethnic diversity</w:t>
            </w:r>
          </w:p>
          <w:p w14:paraId="37DFC06E" w14:textId="6ACA49A6" w:rsidR="00F341C2" w:rsidRPr="00765BAF" w:rsidRDefault="00F341C2" w:rsidP="00765BAF">
            <w:pPr>
              <w:pStyle w:val="ListParagraph"/>
              <w:numPr>
                <w:ilvl w:val="0"/>
                <w:numId w:val="2"/>
              </w:numPr>
              <w:tabs>
                <w:tab w:val="left" w:pos="1214"/>
              </w:tabs>
              <w:spacing w:line="480" w:lineRule="auto"/>
              <w:rPr>
                <w:rFonts w:ascii="Times New Roman" w:hAnsi="Times New Roman" w:cs="Times New Roman"/>
              </w:rPr>
            </w:pPr>
            <w:r>
              <w:rPr>
                <w:rFonts w:ascii="Times New Roman" w:hAnsi="Times New Roman" w:cs="Times New Roman"/>
              </w:rPr>
              <w:t>Large class sizes for majority of students</w:t>
            </w:r>
          </w:p>
        </w:tc>
        <w:tc>
          <w:tcPr>
            <w:tcW w:w="4675" w:type="dxa"/>
          </w:tcPr>
          <w:p w14:paraId="3E46ED4E" w14:textId="0BFC318A" w:rsidR="00F341C2" w:rsidRDefault="00891B56" w:rsidP="00891B56">
            <w:pPr>
              <w:pStyle w:val="ListParagraph"/>
              <w:numPr>
                <w:ilvl w:val="0"/>
                <w:numId w:val="2"/>
              </w:numPr>
              <w:tabs>
                <w:tab w:val="left" w:pos="1214"/>
              </w:tabs>
              <w:spacing w:line="480" w:lineRule="auto"/>
              <w:rPr>
                <w:rFonts w:ascii="Times New Roman" w:hAnsi="Times New Roman" w:cs="Times New Roman"/>
              </w:rPr>
            </w:pPr>
            <w:r>
              <w:rPr>
                <w:rFonts w:ascii="Times New Roman" w:hAnsi="Times New Roman" w:cs="Times New Roman"/>
              </w:rPr>
              <w:t>Losing enrollment of minors and low-income students due to importance of test scores</w:t>
            </w:r>
          </w:p>
          <w:p w14:paraId="1DE61C8C" w14:textId="5F806F0F" w:rsidR="00891B56" w:rsidRPr="00765BAF" w:rsidRDefault="00891B56" w:rsidP="00765BAF">
            <w:pPr>
              <w:pStyle w:val="ListParagraph"/>
              <w:numPr>
                <w:ilvl w:val="0"/>
                <w:numId w:val="2"/>
              </w:numPr>
              <w:tabs>
                <w:tab w:val="left" w:pos="1214"/>
              </w:tabs>
              <w:spacing w:line="480" w:lineRule="auto"/>
              <w:rPr>
                <w:rFonts w:ascii="Times New Roman" w:hAnsi="Times New Roman" w:cs="Times New Roman"/>
              </w:rPr>
            </w:pPr>
            <w:r>
              <w:rPr>
                <w:rFonts w:ascii="Times New Roman" w:hAnsi="Times New Roman" w:cs="Times New Roman"/>
              </w:rPr>
              <w:t>Losing large numbers of accepted students to other institutions</w:t>
            </w:r>
          </w:p>
        </w:tc>
      </w:tr>
    </w:tbl>
    <w:p w14:paraId="6CB7E7A6" w14:textId="7EEE625D" w:rsidR="00F341C2" w:rsidRDefault="00F341C2" w:rsidP="00EE4F8B">
      <w:pPr>
        <w:tabs>
          <w:tab w:val="left" w:pos="1214"/>
        </w:tabs>
        <w:spacing w:line="480" w:lineRule="auto"/>
        <w:rPr>
          <w:rFonts w:ascii="Times New Roman" w:hAnsi="Times New Roman" w:cs="Times New Roman"/>
        </w:rPr>
      </w:pPr>
    </w:p>
    <w:p w14:paraId="1A408605" w14:textId="200C9AD8" w:rsidR="00891B56" w:rsidRDefault="00891B56" w:rsidP="00EE4F8B">
      <w:pPr>
        <w:tabs>
          <w:tab w:val="left" w:pos="1214"/>
        </w:tabs>
        <w:spacing w:line="480" w:lineRule="auto"/>
        <w:rPr>
          <w:rFonts w:ascii="Times New Roman" w:hAnsi="Times New Roman" w:cs="Times New Roman"/>
        </w:rPr>
      </w:pPr>
      <w:r>
        <w:rPr>
          <w:rFonts w:ascii="Times New Roman" w:hAnsi="Times New Roman" w:cs="Times New Roman"/>
        </w:rPr>
        <w:tab/>
        <w:t>Being the top research university in the State indicate</w:t>
      </w:r>
      <w:r w:rsidR="00A632D6">
        <w:rPr>
          <w:rFonts w:ascii="Times New Roman" w:hAnsi="Times New Roman" w:cs="Times New Roman"/>
        </w:rPr>
        <w:t>s</w:t>
      </w:r>
      <w:r>
        <w:rPr>
          <w:rFonts w:ascii="Times New Roman" w:hAnsi="Times New Roman" w:cs="Times New Roman"/>
        </w:rPr>
        <w:t xml:space="preserve"> that SSU has the ability to research, analyze, and take steps to </w:t>
      </w:r>
      <w:r w:rsidR="00A632D6">
        <w:rPr>
          <w:rFonts w:ascii="Times New Roman" w:hAnsi="Times New Roman" w:cs="Times New Roman"/>
        </w:rPr>
        <w:t xml:space="preserve">acknowledge their strengths and </w:t>
      </w:r>
      <w:r>
        <w:rPr>
          <w:rFonts w:ascii="Times New Roman" w:hAnsi="Times New Roman" w:cs="Times New Roman"/>
        </w:rPr>
        <w:t xml:space="preserve">address their weaknesses.  Having a strong alumnae connection could draw in </w:t>
      </w:r>
      <w:r w:rsidR="00A632D6">
        <w:rPr>
          <w:rFonts w:ascii="Times New Roman" w:hAnsi="Times New Roman" w:cs="Times New Roman"/>
        </w:rPr>
        <w:t>alumnae</w:t>
      </w:r>
      <w:r>
        <w:rPr>
          <w:rFonts w:ascii="Times New Roman" w:hAnsi="Times New Roman" w:cs="Times New Roman"/>
        </w:rPr>
        <w:t xml:space="preserve"> with strategic planning</w:t>
      </w:r>
      <w:r w:rsidR="00A632D6">
        <w:rPr>
          <w:rFonts w:ascii="Times New Roman" w:hAnsi="Times New Roman" w:cs="Times New Roman"/>
        </w:rPr>
        <w:t xml:space="preserve"> and education</w:t>
      </w:r>
      <w:r>
        <w:rPr>
          <w:rFonts w:ascii="Times New Roman" w:hAnsi="Times New Roman" w:cs="Times New Roman"/>
        </w:rPr>
        <w:t xml:space="preserve"> experience</w:t>
      </w:r>
      <w:r w:rsidR="00765BAF">
        <w:rPr>
          <w:rFonts w:ascii="Times New Roman" w:hAnsi="Times New Roman" w:cs="Times New Roman"/>
        </w:rPr>
        <w:t>.  And, based on the success rates of students, they can rely on effective feedback and participation from the student body.  Their weakness</w:t>
      </w:r>
      <w:r w:rsidR="008870B1">
        <w:rPr>
          <w:rFonts w:ascii="Times New Roman" w:hAnsi="Times New Roman" w:cs="Times New Roman"/>
        </w:rPr>
        <w:t>es</w:t>
      </w:r>
      <w:r w:rsidR="00765BAF">
        <w:rPr>
          <w:rFonts w:ascii="Times New Roman" w:hAnsi="Times New Roman" w:cs="Times New Roman"/>
        </w:rPr>
        <w:t xml:space="preserve"> include their failure to look </w:t>
      </w:r>
      <w:r w:rsidR="00765BAF">
        <w:rPr>
          <w:rFonts w:ascii="Times New Roman" w:hAnsi="Times New Roman" w:cs="Times New Roman"/>
        </w:rPr>
        <w:lastRenderedPageBreak/>
        <w:t>past test scores in their applicants, a lack of racial/ethnic diversity and large class sizes.  Although their goals listed indicate several plans to create more opportunities, their threats could lead to smaller numbers of enrolling students if they can’t recognize the importance of student strengths beyond a standardized test score.  And, as Whitney and Candelaria explain (2017), there is re</w:t>
      </w:r>
      <w:r w:rsidR="008870B1">
        <w:rPr>
          <w:rFonts w:ascii="Times New Roman" w:hAnsi="Times New Roman" w:cs="Times New Roman"/>
        </w:rPr>
        <w:t>se</w:t>
      </w:r>
      <w:r w:rsidR="00765BAF">
        <w:rPr>
          <w:rFonts w:ascii="Times New Roman" w:hAnsi="Times New Roman" w:cs="Times New Roman"/>
        </w:rPr>
        <w:t xml:space="preserve">arch-based evidence that confirms standardized tests do not accurately measure a student’s academic ability or intellect.  What they </w:t>
      </w:r>
      <w:r w:rsidR="008870B1">
        <w:rPr>
          <w:rFonts w:ascii="Times New Roman" w:hAnsi="Times New Roman" w:cs="Times New Roman"/>
        </w:rPr>
        <w:t>do</w:t>
      </w:r>
      <w:r w:rsidR="00765BAF">
        <w:rPr>
          <w:rFonts w:ascii="Times New Roman" w:hAnsi="Times New Roman" w:cs="Times New Roman"/>
        </w:rPr>
        <w:t xml:space="preserve"> measure is socioeconomic status and </w:t>
      </w:r>
      <w:r w:rsidR="008870B1">
        <w:rPr>
          <w:rFonts w:ascii="Times New Roman" w:hAnsi="Times New Roman" w:cs="Times New Roman"/>
        </w:rPr>
        <w:t xml:space="preserve">that these tests </w:t>
      </w:r>
      <w:r w:rsidR="00765BAF">
        <w:rPr>
          <w:rFonts w:ascii="Times New Roman" w:hAnsi="Times New Roman" w:cs="Times New Roman"/>
        </w:rPr>
        <w:t>cause increased anxiety in students</w:t>
      </w:r>
      <w:r w:rsidR="008870B1">
        <w:rPr>
          <w:rFonts w:ascii="Times New Roman" w:hAnsi="Times New Roman" w:cs="Times New Roman"/>
        </w:rPr>
        <w:t xml:space="preserve"> which leads to lower </w:t>
      </w:r>
      <w:r w:rsidR="00A632D6">
        <w:rPr>
          <w:rFonts w:ascii="Times New Roman" w:hAnsi="Times New Roman" w:cs="Times New Roman"/>
        </w:rPr>
        <w:t xml:space="preserve">test </w:t>
      </w:r>
      <w:r w:rsidR="008870B1">
        <w:rPr>
          <w:rFonts w:ascii="Times New Roman" w:hAnsi="Times New Roman" w:cs="Times New Roman"/>
        </w:rPr>
        <w:t>scores</w:t>
      </w:r>
      <w:r w:rsidR="00765BAF">
        <w:rPr>
          <w:rFonts w:ascii="Times New Roman" w:hAnsi="Times New Roman" w:cs="Times New Roman"/>
        </w:rPr>
        <w:t>.  Once the outdated and failing laws placing accountability on test scores is reformed, SSU will have to reform their admission policy to include different kinds of learners.  They will also have to change their large, lecture-based, teacher-led classrooms into smaller, student-led lea</w:t>
      </w:r>
      <w:r w:rsidR="008870B1">
        <w:rPr>
          <w:rFonts w:ascii="Times New Roman" w:hAnsi="Times New Roman" w:cs="Times New Roman"/>
        </w:rPr>
        <w:t>rni</w:t>
      </w:r>
      <w:r w:rsidR="00765BAF">
        <w:rPr>
          <w:rFonts w:ascii="Times New Roman" w:hAnsi="Times New Roman" w:cs="Times New Roman"/>
        </w:rPr>
        <w:t>ng</w:t>
      </w:r>
      <w:r w:rsidR="00A632D6">
        <w:rPr>
          <w:rFonts w:ascii="Times New Roman" w:hAnsi="Times New Roman" w:cs="Times New Roman"/>
        </w:rPr>
        <w:t xml:space="preserve"> pedagogy</w:t>
      </w:r>
      <w:r w:rsidR="00765BAF">
        <w:rPr>
          <w:rFonts w:ascii="Times New Roman" w:hAnsi="Times New Roman" w:cs="Times New Roman"/>
        </w:rPr>
        <w:t xml:space="preserve"> to ensure they can recognize and accommodate a variety of learners.</w:t>
      </w:r>
      <w:r w:rsidR="008870B1">
        <w:rPr>
          <w:rFonts w:ascii="Times New Roman" w:hAnsi="Times New Roman" w:cs="Times New Roman"/>
        </w:rPr>
        <w:t xml:space="preserve">  One measured success in the report claims access to technology on campus.  Their teaching strategies can include incorporating technology in the classroom to accommodate student-driven </w:t>
      </w:r>
      <w:r w:rsidR="00A632D6">
        <w:rPr>
          <w:rFonts w:ascii="Times New Roman" w:hAnsi="Times New Roman" w:cs="Times New Roman"/>
        </w:rPr>
        <w:t>initiatives</w:t>
      </w:r>
      <w:r w:rsidR="008870B1">
        <w:rPr>
          <w:rFonts w:ascii="Times New Roman" w:hAnsi="Times New Roman" w:cs="Times New Roman"/>
        </w:rPr>
        <w:t>.</w:t>
      </w:r>
    </w:p>
    <w:p w14:paraId="5C828D44" w14:textId="0D352B03" w:rsidR="005605D3" w:rsidRDefault="005605D3" w:rsidP="00EE4F8B">
      <w:pPr>
        <w:tabs>
          <w:tab w:val="left" w:pos="1214"/>
        </w:tabs>
        <w:spacing w:line="480" w:lineRule="auto"/>
        <w:rPr>
          <w:rFonts w:ascii="Times New Roman" w:hAnsi="Times New Roman" w:cs="Times New Roman"/>
        </w:rPr>
      </w:pPr>
      <w:r>
        <w:rPr>
          <w:rFonts w:ascii="Times New Roman" w:hAnsi="Times New Roman" w:cs="Times New Roman"/>
        </w:rPr>
        <w:tab/>
        <w:t>After evaluating the SWOOT analysis outlining opportunities for growth, a VMOSA process can “makes good ideas possible by laying out what needs to happen in order to achieve your vision” (University of Kansas, 2016, para. 4). The following is a VMOSA that can potentially help SSU develop a sound action plan:</w:t>
      </w:r>
    </w:p>
    <w:tbl>
      <w:tblPr>
        <w:tblStyle w:val="TableGrid"/>
        <w:tblW w:w="0" w:type="auto"/>
        <w:tblLook w:val="04A0" w:firstRow="1" w:lastRow="0" w:firstColumn="1" w:lastColumn="0" w:noHBand="0" w:noVBand="1"/>
      </w:tblPr>
      <w:tblGrid>
        <w:gridCol w:w="3235"/>
        <w:gridCol w:w="6115"/>
      </w:tblGrid>
      <w:tr w:rsidR="005605D3" w14:paraId="1FD82A35" w14:textId="77777777" w:rsidTr="005605D3">
        <w:tc>
          <w:tcPr>
            <w:tcW w:w="3235" w:type="dxa"/>
          </w:tcPr>
          <w:p w14:paraId="4C8C3880" w14:textId="487E5576" w:rsidR="005605D3" w:rsidRDefault="005605D3" w:rsidP="00EE4F8B">
            <w:pPr>
              <w:tabs>
                <w:tab w:val="left" w:pos="1214"/>
              </w:tabs>
              <w:spacing w:line="480" w:lineRule="auto"/>
              <w:rPr>
                <w:rFonts w:ascii="Times New Roman" w:hAnsi="Times New Roman" w:cs="Times New Roman"/>
              </w:rPr>
            </w:pPr>
            <w:r>
              <w:rPr>
                <w:rFonts w:ascii="Times New Roman" w:hAnsi="Times New Roman" w:cs="Times New Roman"/>
              </w:rPr>
              <w:t>Vision (The Dream)</w:t>
            </w:r>
          </w:p>
        </w:tc>
        <w:tc>
          <w:tcPr>
            <w:tcW w:w="6115" w:type="dxa"/>
          </w:tcPr>
          <w:p w14:paraId="3A606A3B" w14:textId="3BA20F68" w:rsidR="005605D3" w:rsidRDefault="005605D3" w:rsidP="00EE4F8B">
            <w:pPr>
              <w:tabs>
                <w:tab w:val="left" w:pos="1214"/>
              </w:tabs>
              <w:spacing w:line="480" w:lineRule="auto"/>
              <w:rPr>
                <w:rFonts w:ascii="Times New Roman" w:hAnsi="Times New Roman" w:cs="Times New Roman"/>
              </w:rPr>
            </w:pPr>
            <w:r>
              <w:rPr>
                <w:rFonts w:ascii="Times New Roman" w:hAnsi="Times New Roman" w:cs="Times New Roman"/>
              </w:rPr>
              <w:t>Higher education</w:t>
            </w:r>
            <w:r w:rsidR="00A632D6">
              <w:rPr>
                <w:rFonts w:ascii="Times New Roman" w:hAnsi="Times New Roman" w:cs="Times New Roman"/>
              </w:rPr>
              <w:t xml:space="preserve"> access</w:t>
            </w:r>
            <w:r>
              <w:rPr>
                <w:rFonts w:ascii="Times New Roman" w:hAnsi="Times New Roman" w:cs="Times New Roman"/>
              </w:rPr>
              <w:t xml:space="preserve"> for all types of </w:t>
            </w:r>
            <w:r w:rsidR="00A632D6">
              <w:rPr>
                <w:rFonts w:ascii="Times New Roman" w:hAnsi="Times New Roman" w:cs="Times New Roman"/>
              </w:rPr>
              <w:t>achievement.</w:t>
            </w:r>
          </w:p>
        </w:tc>
      </w:tr>
      <w:tr w:rsidR="005605D3" w14:paraId="5915036E" w14:textId="77777777" w:rsidTr="005605D3">
        <w:tc>
          <w:tcPr>
            <w:tcW w:w="3235" w:type="dxa"/>
          </w:tcPr>
          <w:p w14:paraId="42D805C0" w14:textId="0F4D00CA" w:rsidR="005605D3" w:rsidRDefault="005605D3" w:rsidP="00EE4F8B">
            <w:pPr>
              <w:tabs>
                <w:tab w:val="left" w:pos="1214"/>
              </w:tabs>
              <w:spacing w:line="480" w:lineRule="auto"/>
              <w:rPr>
                <w:rFonts w:ascii="Times New Roman" w:hAnsi="Times New Roman" w:cs="Times New Roman"/>
              </w:rPr>
            </w:pPr>
            <w:r>
              <w:rPr>
                <w:rFonts w:ascii="Times New Roman" w:hAnsi="Times New Roman" w:cs="Times New Roman"/>
              </w:rPr>
              <w:t>Mission (The What and Why)</w:t>
            </w:r>
          </w:p>
        </w:tc>
        <w:tc>
          <w:tcPr>
            <w:tcW w:w="6115" w:type="dxa"/>
          </w:tcPr>
          <w:p w14:paraId="74617010" w14:textId="5E6F8AF3" w:rsidR="005605D3" w:rsidRDefault="005605D3" w:rsidP="00EE4F8B">
            <w:pPr>
              <w:tabs>
                <w:tab w:val="left" w:pos="1214"/>
              </w:tabs>
              <w:spacing w:line="480" w:lineRule="auto"/>
              <w:rPr>
                <w:rFonts w:ascii="Times New Roman" w:hAnsi="Times New Roman" w:cs="Times New Roman"/>
              </w:rPr>
            </w:pPr>
            <w:r>
              <w:rPr>
                <w:rFonts w:ascii="Times New Roman" w:hAnsi="Times New Roman" w:cs="Times New Roman"/>
              </w:rPr>
              <w:t xml:space="preserve">To promote a diverse student and faculty body through the development of </w:t>
            </w:r>
            <w:r w:rsidR="00832B57">
              <w:rPr>
                <w:rFonts w:ascii="Times New Roman" w:hAnsi="Times New Roman" w:cs="Times New Roman"/>
              </w:rPr>
              <w:t>inclusive and expanded pedagogical ideals.</w:t>
            </w:r>
          </w:p>
        </w:tc>
      </w:tr>
      <w:tr w:rsidR="005605D3" w14:paraId="1E6E8149" w14:textId="77777777" w:rsidTr="005605D3">
        <w:tc>
          <w:tcPr>
            <w:tcW w:w="3235" w:type="dxa"/>
          </w:tcPr>
          <w:p w14:paraId="16318947" w14:textId="76CCAAF4" w:rsidR="005605D3" w:rsidRDefault="00832B57" w:rsidP="00EE4F8B">
            <w:pPr>
              <w:tabs>
                <w:tab w:val="left" w:pos="1214"/>
              </w:tabs>
              <w:spacing w:line="480" w:lineRule="auto"/>
              <w:rPr>
                <w:rFonts w:ascii="Times New Roman" w:hAnsi="Times New Roman" w:cs="Times New Roman"/>
              </w:rPr>
            </w:pPr>
            <w:r>
              <w:rPr>
                <w:rFonts w:ascii="Times New Roman" w:hAnsi="Times New Roman" w:cs="Times New Roman"/>
              </w:rPr>
              <w:t>Objectives (How Much of What Will be Accomplished by When)</w:t>
            </w:r>
          </w:p>
        </w:tc>
        <w:tc>
          <w:tcPr>
            <w:tcW w:w="6115" w:type="dxa"/>
          </w:tcPr>
          <w:p w14:paraId="082E13F3" w14:textId="77777777" w:rsidR="005605D3" w:rsidRDefault="00832B57" w:rsidP="00EE4F8B">
            <w:pPr>
              <w:tabs>
                <w:tab w:val="left" w:pos="1214"/>
              </w:tabs>
              <w:spacing w:line="480" w:lineRule="auto"/>
              <w:rPr>
                <w:rFonts w:ascii="Times New Roman" w:hAnsi="Times New Roman" w:cs="Times New Roman"/>
              </w:rPr>
            </w:pPr>
            <w:r>
              <w:rPr>
                <w:rFonts w:ascii="Times New Roman" w:hAnsi="Times New Roman" w:cs="Times New Roman"/>
              </w:rPr>
              <w:t>By 2020, decrease class sizes larger than 20-29 students by 50% to begin enrolling the 792 students in to smaller classes.</w:t>
            </w:r>
          </w:p>
          <w:p w14:paraId="4DFB2B05" w14:textId="23077786" w:rsidR="00832B57" w:rsidRDefault="00832B57" w:rsidP="00EE4F8B">
            <w:pPr>
              <w:tabs>
                <w:tab w:val="left" w:pos="1214"/>
              </w:tabs>
              <w:spacing w:line="480" w:lineRule="auto"/>
              <w:rPr>
                <w:rFonts w:ascii="Times New Roman" w:hAnsi="Times New Roman" w:cs="Times New Roman"/>
              </w:rPr>
            </w:pPr>
            <w:r>
              <w:rPr>
                <w:rFonts w:ascii="Times New Roman" w:hAnsi="Times New Roman" w:cs="Times New Roman"/>
              </w:rPr>
              <w:t>By 2020, increase faculty 5% to accommodate more classes.</w:t>
            </w:r>
          </w:p>
          <w:p w14:paraId="708117AF" w14:textId="3CE0E710" w:rsidR="00C97409"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lastRenderedPageBreak/>
              <w:t>By 2021, increase 50% technology use in the classroom.</w:t>
            </w:r>
          </w:p>
          <w:p w14:paraId="1B0D14A0" w14:textId="177FE6F0" w:rsidR="00C97409"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t>By 2021, decrease 30% teacher-led, lecture-based classroom learning.</w:t>
            </w:r>
          </w:p>
          <w:p w14:paraId="22219E70" w14:textId="54F73A08" w:rsidR="00C97409"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t>By 2025, increase teacher engagement 60% in student-led learning strategies.</w:t>
            </w:r>
          </w:p>
          <w:p w14:paraId="2B7A34A0" w14:textId="18A5930F" w:rsidR="00C97409"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t>By 2025, increase accepted applicants 40% that include evidence of success beyond test scores.</w:t>
            </w:r>
          </w:p>
          <w:p w14:paraId="056C1501" w14:textId="20CB4EB2" w:rsidR="00832B57" w:rsidRPr="00832B57" w:rsidRDefault="00832B57" w:rsidP="00EE4F8B">
            <w:pPr>
              <w:tabs>
                <w:tab w:val="left" w:pos="1214"/>
              </w:tabs>
              <w:spacing w:line="480" w:lineRule="auto"/>
              <w:rPr>
                <w:rFonts w:ascii="Times New Roman" w:hAnsi="Times New Roman" w:cs="Times New Roman"/>
              </w:rPr>
            </w:pPr>
            <w:r>
              <w:rPr>
                <w:rFonts w:ascii="Times New Roman" w:hAnsi="Times New Roman" w:cs="Times New Roman"/>
              </w:rPr>
              <w:t>By 2025, increase racial/ethnic minorities 40% in faculty and student body.</w:t>
            </w:r>
          </w:p>
        </w:tc>
      </w:tr>
      <w:tr w:rsidR="005605D3" w14:paraId="2D258B3D" w14:textId="77777777" w:rsidTr="005605D3">
        <w:tc>
          <w:tcPr>
            <w:tcW w:w="3235" w:type="dxa"/>
          </w:tcPr>
          <w:p w14:paraId="106290A9" w14:textId="6A6170A0" w:rsidR="005605D3"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lastRenderedPageBreak/>
              <w:t>Strategies (The How)</w:t>
            </w:r>
          </w:p>
        </w:tc>
        <w:tc>
          <w:tcPr>
            <w:tcW w:w="6115" w:type="dxa"/>
          </w:tcPr>
          <w:p w14:paraId="79F0FF98" w14:textId="0A56A4F3" w:rsidR="00C97409" w:rsidRPr="00C97409" w:rsidRDefault="00C97409" w:rsidP="00C97409">
            <w:pPr>
              <w:tabs>
                <w:tab w:val="left" w:pos="1214"/>
              </w:tabs>
              <w:spacing w:line="480" w:lineRule="auto"/>
              <w:rPr>
                <w:rFonts w:ascii="Times New Roman" w:hAnsi="Times New Roman" w:cs="Times New Roman"/>
              </w:rPr>
            </w:pPr>
            <w:r w:rsidRPr="00C97409">
              <w:rPr>
                <w:rFonts w:ascii="Times New Roman" w:hAnsi="Times New Roman" w:cs="Times New Roman"/>
              </w:rPr>
              <w:t xml:space="preserve">Create an all-inclusive learning </w:t>
            </w:r>
            <w:r w:rsidR="00A632D6" w:rsidRPr="00C97409">
              <w:rPr>
                <w:rFonts w:ascii="Times New Roman" w:hAnsi="Times New Roman" w:cs="Times New Roman"/>
              </w:rPr>
              <w:t>environment</w:t>
            </w:r>
            <w:r w:rsidRPr="00C97409">
              <w:rPr>
                <w:rFonts w:ascii="Times New Roman" w:hAnsi="Times New Roman" w:cs="Times New Roman"/>
              </w:rPr>
              <w:t>.</w:t>
            </w:r>
          </w:p>
          <w:p w14:paraId="2C88DFD3" w14:textId="1C6F6E8E" w:rsidR="00C97409"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t>Modify admission requirements to place importance on success outside of test scores.</w:t>
            </w:r>
          </w:p>
          <w:p w14:paraId="7A8A1ED0" w14:textId="7B440AEE" w:rsidR="005605D3"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t xml:space="preserve">Expand admission requirements to accommodate different learners </w:t>
            </w:r>
            <w:r w:rsidR="00A632D6">
              <w:rPr>
                <w:rFonts w:ascii="Times New Roman" w:hAnsi="Times New Roman" w:cs="Times New Roman"/>
              </w:rPr>
              <w:t>regardless</w:t>
            </w:r>
            <w:r>
              <w:rPr>
                <w:rFonts w:ascii="Times New Roman" w:hAnsi="Times New Roman" w:cs="Times New Roman"/>
              </w:rPr>
              <w:t xml:space="preserve"> of </w:t>
            </w:r>
            <w:r w:rsidR="00A632D6">
              <w:rPr>
                <w:rFonts w:ascii="Times New Roman" w:hAnsi="Times New Roman" w:cs="Times New Roman"/>
              </w:rPr>
              <w:t>socioeconomic</w:t>
            </w:r>
            <w:r>
              <w:rPr>
                <w:rFonts w:ascii="Times New Roman" w:hAnsi="Times New Roman" w:cs="Times New Roman"/>
              </w:rPr>
              <w:t xml:space="preserve"> background.</w:t>
            </w:r>
          </w:p>
          <w:p w14:paraId="0EC02450" w14:textId="77777777" w:rsidR="00C97409"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t>Provide training to faculty for providing technology to students in the classroom.</w:t>
            </w:r>
          </w:p>
          <w:p w14:paraId="30544D48" w14:textId="09AC9039" w:rsidR="00C97409"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t>Provide training to counselors to support different learners.</w:t>
            </w:r>
          </w:p>
        </w:tc>
      </w:tr>
      <w:tr w:rsidR="005605D3" w14:paraId="67174486" w14:textId="77777777" w:rsidTr="005605D3">
        <w:tc>
          <w:tcPr>
            <w:tcW w:w="3235" w:type="dxa"/>
          </w:tcPr>
          <w:p w14:paraId="145B72F6" w14:textId="621A57E3" w:rsidR="005605D3"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t xml:space="preserve">Action Plan (What </w:t>
            </w:r>
            <w:r w:rsidR="00A632D6">
              <w:rPr>
                <w:rFonts w:ascii="Times New Roman" w:hAnsi="Times New Roman" w:cs="Times New Roman"/>
              </w:rPr>
              <w:t>Change</w:t>
            </w:r>
            <w:r>
              <w:rPr>
                <w:rFonts w:ascii="Times New Roman" w:hAnsi="Times New Roman" w:cs="Times New Roman"/>
              </w:rPr>
              <w:t xml:space="preserve"> Will Happen; Who Will Do What by When </w:t>
            </w:r>
            <w:r w:rsidR="00A632D6">
              <w:rPr>
                <w:rFonts w:ascii="Times New Roman" w:hAnsi="Times New Roman" w:cs="Times New Roman"/>
              </w:rPr>
              <w:t>to</w:t>
            </w:r>
            <w:r>
              <w:rPr>
                <w:rFonts w:ascii="Times New Roman" w:hAnsi="Times New Roman" w:cs="Times New Roman"/>
              </w:rPr>
              <w:t xml:space="preserve"> Make It Happen).</w:t>
            </w:r>
          </w:p>
        </w:tc>
        <w:tc>
          <w:tcPr>
            <w:tcW w:w="6115" w:type="dxa"/>
          </w:tcPr>
          <w:p w14:paraId="13560C01" w14:textId="2EC0237D" w:rsidR="005605D3" w:rsidRDefault="00C97409" w:rsidP="00EE4F8B">
            <w:pPr>
              <w:tabs>
                <w:tab w:val="left" w:pos="1214"/>
              </w:tabs>
              <w:spacing w:line="480" w:lineRule="auto"/>
              <w:rPr>
                <w:rFonts w:ascii="Times New Roman" w:hAnsi="Times New Roman" w:cs="Times New Roman"/>
              </w:rPr>
            </w:pPr>
            <w:r>
              <w:rPr>
                <w:rFonts w:ascii="Times New Roman" w:hAnsi="Times New Roman" w:cs="Times New Roman"/>
              </w:rPr>
              <w:t>Detailed Below in SMART format.</w:t>
            </w:r>
          </w:p>
        </w:tc>
      </w:tr>
    </w:tbl>
    <w:p w14:paraId="4BBFB72E" w14:textId="77777777" w:rsidR="005605D3" w:rsidRDefault="005605D3" w:rsidP="00EE4F8B">
      <w:pPr>
        <w:tabs>
          <w:tab w:val="left" w:pos="1214"/>
        </w:tabs>
        <w:spacing w:line="480" w:lineRule="auto"/>
        <w:rPr>
          <w:rFonts w:ascii="Times New Roman" w:hAnsi="Times New Roman" w:cs="Times New Roman"/>
        </w:rPr>
      </w:pPr>
    </w:p>
    <w:p w14:paraId="7DCD369C" w14:textId="446F2703" w:rsidR="008870B1" w:rsidRDefault="008870B1" w:rsidP="00EE4F8B">
      <w:pPr>
        <w:tabs>
          <w:tab w:val="left" w:pos="1214"/>
        </w:tabs>
        <w:spacing w:line="480" w:lineRule="auto"/>
        <w:rPr>
          <w:rFonts w:ascii="Times New Roman" w:hAnsi="Times New Roman" w:cs="Times New Roman"/>
        </w:rPr>
      </w:pPr>
      <w:r>
        <w:rPr>
          <w:rFonts w:ascii="Times New Roman" w:hAnsi="Times New Roman" w:cs="Times New Roman"/>
        </w:rPr>
        <w:lastRenderedPageBreak/>
        <w:tab/>
        <w:t>According to Best Progress Growth Services (n.d.), “SMART objectives provide a structure and trackability for implementation” (p. 1).  Using a SMART format, SSU can create an effective action plan that focuses on adapting their admission and teaching strategies and provide a tool to track their progress.  The following action plan can be used to address SSU’s future goals:</w:t>
      </w:r>
    </w:p>
    <w:tbl>
      <w:tblPr>
        <w:tblStyle w:val="TableGrid"/>
        <w:tblW w:w="0" w:type="auto"/>
        <w:tblLook w:val="04A0" w:firstRow="1" w:lastRow="0" w:firstColumn="1" w:lastColumn="0" w:noHBand="0" w:noVBand="1"/>
      </w:tblPr>
      <w:tblGrid>
        <w:gridCol w:w="1615"/>
        <w:gridCol w:w="7735"/>
      </w:tblGrid>
      <w:tr w:rsidR="008870B1" w14:paraId="0028C15D" w14:textId="77777777" w:rsidTr="00E0137A">
        <w:tc>
          <w:tcPr>
            <w:tcW w:w="1615" w:type="dxa"/>
          </w:tcPr>
          <w:p w14:paraId="772A6D2A" w14:textId="4EE995B7" w:rsidR="008870B1" w:rsidRPr="008870B1" w:rsidRDefault="008870B1" w:rsidP="00EE4F8B">
            <w:pPr>
              <w:tabs>
                <w:tab w:val="left" w:pos="1214"/>
              </w:tabs>
              <w:spacing w:line="480" w:lineRule="auto"/>
              <w:rPr>
                <w:rFonts w:ascii="Times New Roman" w:hAnsi="Times New Roman" w:cs="Times New Roman"/>
                <w:b/>
                <w:bCs/>
              </w:rPr>
            </w:pPr>
            <w:r w:rsidRPr="008870B1">
              <w:rPr>
                <w:rFonts w:ascii="Times New Roman" w:hAnsi="Times New Roman" w:cs="Times New Roman"/>
                <w:b/>
                <w:bCs/>
              </w:rPr>
              <w:t>Specific</w:t>
            </w:r>
          </w:p>
        </w:tc>
        <w:tc>
          <w:tcPr>
            <w:tcW w:w="7735" w:type="dxa"/>
          </w:tcPr>
          <w:p w14:paraId="31AACA89" w14:textId="5543D13E" w:rsidR="008870B1" w:rsidRDefault="00E0137A" w:rsidP="00EE4F8B">
            <w:pPr>
              <w:tabs>
                <w:tab w:val="left" w:pos="1214"/>
              </w:tabs>
              <w:spacing w:line="480" w:lineRule="auto"/>
              <w:rPr>
                <w:rFonts w:ascii="Times New Roman" w:hAnsi="Times New Roman" w:cs="Times New Roman"/>
              </w:rPr>
            </w:pPr>
            <w:r>
              <w:rPr>
                <w:rFonts w:ascii="Times New Roman" w:hAnsi="Times New Roman" w:cs="Times New Roman"/>
              </w:rPr>
              <w:t xml:space="preserve">Create an admission policy and campus learning environment that includes a variety of learning types.  Recognize the value of an applicant beyond test scores and place equal importance on applicant experiences </w:t>
            </w:r>
            <w:r w:rsidR="00A632D6">
              <w:rPr>
                <w:rFonts w:ascii="Times New Roman" w:hAnsi="Times New Roman" w:cs="Times New Roman"/>
              </w:rPr>
              <w:t>regardless</w:t>
            </w:r>
            <w:r>
              <w:rPr>
                <w:rFonts w:ascii="Times New Roman" w:hAnsi="Times New Roman" w:cs="Times New Roman"/>
              </w:rPr>
              <w:t xml:space="preserve"> of opportunity hindered by family economics.  Create student-led learning environments to accommodate and encourage different learning types.</w:t>
            </w:r>
          </w:p>
        </w:tc>
      </w:tr>
      <w:tr w:rsidR="008870B1" w14:paraId="566D95F3" w14:textId="77777777" w:rsidTr="00E0137A">
        <w:tc>
          <w:tcPr>
            <w:tcW w:w="1615" w:type="dxa"/>
          </w:tcPr>
          <w:p w14:paraId="368ECD39" w14:textId="1F1A6793" w:rsidR="008870B1" w:rsidRPr="008870B1" w:rsidRDefault="008870B1" w:rsidP="00EE4F8B">
            <w:pPr>
              <w:tabs>
                <w:tab w:val="left" w:pos="1214"/>
              </w:tabs>
              <w:spacing w:line="480" w:lineRule="auto"/>
              <w:rPr>
                <w:rFonts w:ascii="Times New Roman" w:hAnsi="Times New Roman" w:cs="Times New Roman"/>
                <w:b/>
                <w:bCs/>
              </w:rPr>
            </w:pPr>
            <w:r w:rsidRPr="008870B1">
              <w:rPr>
                <w:rFonts w:ascii="Times New Roman" w:hAnsi="Times New Roman" w:cs="Times New Roman"/>
                <w:b/>
                <w:bCs/>
              </w:rPr>
              <w:t>Measurable</w:t>
            </w:r>
          </w:p>
        </w:tc>
        <w:tc>
          <w:tcPr>
            <w:tcW w:w="7735" w:type="dxa"/>
          </w:tcPr>
          <w:p w14:paraId="6F9B0352" w14:textId="597B64FC" w:rsidR="00E0137A" w:rsidRDefault="00E0137A" w:rsidP="00E0137A">
            <w:pPr>
              <w:pStyle w:val="ListParagraph"/>
              <w:numPr>
                <w:ilvl w:val="0"/>
                <w:numId w:val="3"/>
              </w:numPr>
              <w:tabs>
                <w:tab w:val="left" w:pos="1214"/>
              </w:tabs>
              <w:spacing w:line="480" w:lineRule="auto"/>
              <w:rPr>
                <w:rFonts w:ascii="Times New Roman" w:hAnsi="Times New Roman" w:cs="Times New Roman"/>
              </w:rPr>
            </w:pPr>
            <w:r>
              <w:rPr>
                <w:rFonts w:ascii="Times New Roman" w:hAnsi="Times New Roman" w:cs="Times New Roman"/>
              </w:rPr>
              <w:t>SSU leaders will conduct a survey with admissions staff to determine their current criteria for applicant acceptance.</w:t>
            </w:r>
          </w:p>
          <w:p w14:paraId="6DDDFEB8" w14:textId="49D0D1C3" w:rsidR="00E0137A" w:rsidRDefault="00E0137A" w:rsidP="00E0137A">
            <w:pPr>
              <w:pStyle w:val="ListParagraph"/>
              <w:numPr>
                <w:ilvl w:val="0"/>
                <w:numId w:val="3"/>
              </w:numPr>
              <w:tabs>
                <w:tab w:val="left" w:pos="1214"/>
              </w:tabs>
              <w:spacing w:line="480" w:lineRule="auto"/>
              <w:rPr>
                <w:rFonts w:ascii="Times New Roman" w:hAnsi="Times New Roman" w:cs="Times New Roman"/>
              </w:rPr>
            </w:pPr>
            <w:r>
              <w:rPr>
                <w:rFonts w:ascii="Times New Roman" w:hAnsi="Times New Roman" w:cs="Times New Roman"/>
              </w:rPr>
              <w:t>Department leaders will conduct a survey with teachers to determine which methods of teaching are being used in every classroom.</w:t>
            </w:r>
          </w:p>
          <w:p w14:paraId="6B0C0A77" w14:textId="7676F016" w:rsidR="00E0137A" w:rsidRDefault="00E0137A" w:rsidP="00E0137A">
            <w:pPr>
              <w:pStyle w:val="ListParagraph"/>
              <w:numPr>
                <w:ilvl w:val="0"/>
                <w:numId w:val="3"/>
              </w:numPr>
              <w:tabs>
                <w:tab w:val="left" w:pos="1214"/>
              </w:tabs>
              <w:spacing w:line="480" w:lineRule="auto"/>
              <w:rPr>
                <w:rFonts w:ascii="Times New Roman" w:hAnsi="Times New Roman" w:cs="Times New Roman"/>
              </w:rPr>
            </w:pPr>
            <w:r>
              <w:rPr>
                <w:rFonts w:ascii="Times New Roman" w:hAnsi="Times New Roman" w:cs="Times New Roman"/>
              </w:rPr>
              <w:t>School leaders will conduct a survey with academic counselors to determine if there are any current students who are not succeeding with the current pedagogy.</w:t>
            </w:r>
          </w:p>
          <w:p w14:paraId="107581F1" w14:textId="4E7EC010" w:rsidR="008870B1" w:rsidRDefault="00E0137A" w:rsidP="00E0137A">
            <w:pPr>
              <w:pStyle w:val="ListParagraph"/>
              <w:numPr>
                <w:ilvl w:val="0"/>
                <w:numId w:val="3"/>
              </w:numPr>
              <w:tabs>
                <w:tab w:val="left" w:pos="1214"/>
              </w:tabs>
              <w:spacing w:line="480" w:lineRule="auto"/>
              <w:rPr>
                <w:rFonts w:ascii="Times New Roman" w:hAnsi="Times New Roman" w:cs="Times New Roman"/>
              </w:rPr>
            </w:pPr>
            <w:r>
              <w:rPr>
                <w:rFonts w:ascii="Times New Roman" w:hAnsi="Times New Roman" w:cs="Times New Roman"/>
              </w:rPr>
              <w:t>SSU leaders will organize professional development with admission, academic counseling, and learning specialists in order to learn how to interpret applications beyond test scores.</w:t>
            </w:r>
          </w:p>
          <w:p w14:paraId="6F344DC2" w14:textId="77777777" w:rsidR="00E0137A" w:rsidRDefault="00E0137A" w:rsidP="00E0137A">
            <w:pPr>
              <w:pStyle w:val="ListParagraph"/>
              <w:numPr>
                <w:ilvl w:val="0"/>
                <w:numId w:val="3"/>
              </w:numPr>
              <w:tabs>
                <w:tab w:val="left" w:pos="1214"/>
              </w:tabs>
              <w:spacing w:line="480" w:lineRule="auto"/>
              <w:rPr>
                <w:rFonts w:ascii="Times New Roman" w:hAnsi="Times New Roman" w:cs="Times New Roman"/>
              </w:rPr>
            </w:pPr>
            <w:r>
              <w:rPr>
                <w:rFonts w:ascii="Times New Roman" w:hAnsi="Times New Roman" w:cs="Times New Roman"/>
              </w:rPr>
              <w:t xml:space="preserve">Leaders will organize professional development for teachers, department staff, IT, and learning specialists to equip staff with the </w:t>
            </w:r>
            <w:r>
              <w:rPr>
                <w:rFonts w:ascii="Times New Roman" w:hAnsi="Times New Roman" w:cs="Times New Roman"/>
              </w:rPr>
              <w:lastRenderedPageBreak/>
              <w:t>knowledge to use technology to provide instruction to allow different types of learners to succeed.</w:t>
            </w:r>
          </w:p>
          <w:p w14:paraId="66EEB306" w14:textId="77777777" w:rsidR="000F4B3C" w:rsidRDefault="000F4B3C" w:rsidP="00E0137A">
            <w:pPr>
              <w:pStyle w:val="ListParagraph"/>
              <w:numPr>
                <w:ilvl w:val="0"/>
                <w:numId w:val="3"/>
              </w:numPr>
              <w:tabs>
                <w:tab w:val="left" w:pos="1214"/>
              </w:tabs>
              <w:spacing w:line="480" w:lineRule="auto"/>
              <w:rPr>
                <w:rFonts w:ascii="Times New Roman" w:hAnsi="Times New Roman" w:cs="Times New Roman"/>
              </w:rPr>
            </w:pPr>
            <w:r>
              <w:rPr>
                <w:rFonts w:ascii="Times New Roman" w:hAnsi="Times New Roman" w:cs="Times New Roman"/>
              </w:rPr>
              <w:t>Leaders will create a strategy to incorporate student-led learning by reducing class sizes and providing up-to-date technology to students and classrooms.</w:t>
            </w:r>
          </w:p>
          <w:p w14:paraId="000C6A9C" w14:textId="77777777" w:rsidR="000F4B3C" w:rsidRDefault="000F4B3C" w:rsidP="000F4B3C">
            <w:pPr>
              <w:pStyle w:val="ListParagraph"/>
              <w:numPr>
                <w:ilvl w:val="0"/>
                <w:numId w:val="3"/>
              </w:numPr>
              <w:tabs>
                <w:tab w:val="left" w:pos="1214"/>
              </w:tabs>
              <w:spacing w:line="480" w:lineRule="auto"/>
              <w:rPr>
                <w:rFonts w:ascii="Times New Roman" w:hAnsi="Times New Roman" w:cs="Times New Roman"/>
              </w:rPr>
            </w:pPr>
            <w:r>
              <w:rPr>
                <w:rFonts w:ascii="Times New Roman" w:hAnsi="Times New Roman" w:cs="Times New Roman"/>
              </w:rPr>
              <w:t>Leaders will use their strong alumni resource to search for potential experts in the educational field to provide suggestions for pedagogy reform.  Alumni experts will monitor select classrooms to create a report on how teaching methods can be changed.</w:t>
            </w:r>
          </w:p>
          <w:p w14:paraId="017682E6" w14:textId="77777777" w:rsidR="008C4DB8" w:rsidRDefault="008C4DB8" w:rsidP="000F4B3C">
            <w:pPr>
              <w:pStyle w:val="ListParagraph"/>
              <w:numPr>
                <w:ilvl w:val="0"/>
                <w:numId w:val="3"/>
              </w:numPr>
              <w:tabs>
                <w:tab w:val="left" w:pos="1214"/>
              </w:tabs>
              <w:spacing w:line="480" w:lineRule="auto"/>
              <w:rPr>
                <w:rFonts w:ascii="Times New Roman" w:hAnsi="Times New Roman" w:cs="Times New Roman"/>
              </w:rPr>
            </w:pPr>
            <w:r>
              <w:rPr>
                <w:rFonts w:ascii="Times New Roman" w:hAnsi="Times New Roman" w:cs="Times New Roman"/>
              </w:rPr>
              <w:t>Exit interviews can be completed after working with the new strategies to compare data from entrance surveys.</w:t>
            </w:r>
          </w:p>
          <w:p w14:paraId="1F63E5A4" w14:textId="3859F842" w:rsidR="00E322A2" w:rsidRPr="000F4B3C" w:rsidRDefault="00E322A2" w:rsidP="000F4B3C">
            <w:pPr>
              <w:pStyle w:val="ListParagraph"/>
              <w:numPr>
                <w:ilvl w:val="0"/>
                <w:numId w:val="3"/>
              </w:numPr>
              <w:tabs>
                <w:tab w:val="left" w:pos="1214"/>
              </w:tabs>
              <w:spacing w:line="480" w:lineRule="auto"/>
              <w:rPr>
                <w:rFonts w:ascii="Times New Roman" w:hAnsi="Times New Roman" w:cs="Times New Roman"/>
              </w:rPr>
            </w:pPr>
            <w:r>
              <w:rPr>
                <w:rFonts w:ascii="Times New Roman" w:hAnsi="Times New Roman" w:cs="Times New Roman"/>
              </w:rPr>
              <w:t>Current students can complete a survey measuring their opinions on the current methods of teaching.  Students can be surveyed again after new policies are in effect for one year to measure changes.</w:t>
            </w:r>
          </w:p>
        </w:tc>
      </w:tr>
      <w:tr w:rsidR="008870B1" w14:paraId="4B9684C7" w14:textId="77777777" w:rsidTr="00E0137A">
        <w:tc>
          <w:tcPr>
            <w:tcW w:w="1615" w:type="dxa"/>
          </w:tcPr>
          <w:p w14:paraId="451E6F28" w14:textId="7E7FFF0C" w:rsidR="008870B1" w:rsidRPr="008870B1" w:rsidRDefault="008870B1" w:rsidP="00EE4F8B">
            <w:pPr>
              <w:tabs>
                <w:tab w:val="left" w:pos="1214"/>
              </w:tabs>
              <w:spacing w:line="480" w:lineRule="auto"/>
              <w:rPr>
                <w:rFonts w:ascii="Times New Roman" w:hAnsi="Times New Roman" w:cs="Times New Roman"/>
                <w:b/>
                <w:bCs/>
              </w:rPr>
            </w:pPr>
            <w:r w:rsidRPr="008870B1">
              <w:rPr>
                <w:rFonts w:ascii="Times New Roman" w:hAnsi="Times New Roman" w:cs="Times New Roman"/>
                <w:b/>
                <w:bCs/>
              </w:rPr>
              <w:lastRenderedPageBreak/>
              <w:t>Attainable</w:t>
            </w:r>
          </w:p>
        </w:tc>
        <w:tc>
          <w:tcPr>
            <w:tcW w:w="7735" w:type="dxa"/>
          </w:tcPr>
          <w:p w14:paraId="033F04D8" w14:textId="77777777" w:rsidR="008870B1" w:rsidRDefault="000F4B3C" w:rsidP="000F4B3C">
            <w:pPr>
              <w:pStyle w:val="ListParagraph"/>
              <w:numPr>
                <w:ilvl w:val="0"/>
                <w:numId w:val="4"/>
              </w:numPr>
              <w:tabs>
                <w:tab w:val="left" w:pos="1214"/>
              </w:tabs>
              <w:spacing w:line="480" w:lineRule="auto"/>
              <w:rPr>
                <w:rFonts w:ascii="Times New Roman" w:hAnsi="Times New Roman" w:cs="Times New Roman"/>
              </w:rPr>
            </w:pPr>
            <w:r w:rsidRPr="000F4B3C">
              <w:rPr>
                <w:rFonts w:ascii="Times New Roman" w:hAnsi="Times New Roman" w:cs="Times New Roman"/>
              </w:rPr>
              <w:t xml:space="preserve">All measures are attainable as SSU has demonstrated having the financial resources to expand other campus offerings such as a Wellness Center and </w:t>
            </w:r>
            <w:r>
              <w:rPr>
                <w:rFonts w:ascii="Times New Roman" w:hAnsi="Times New Roman" w:cs="Times New Roman"/>
              </w:rPr>
              <w:t>Leadership Program.</w:t>
            </w:r>
          </w:p>
          <w:p w14:paraId="03547A47" w14:textId="77777777" w:rsidR="000F4B3C" w:rsidRDefault="000F4B3C" w:rsidP="000F4B3C">
            <w:pPr>
              <w:pStyle w:val="ListParagraph"/>
              <w:numPr>
                <w:ilvl w:val="0"/>
                <w:numId w:val="4"/>
              </w:numPr>
              <w:tabs>
                <w:tab w:val="left" w:pos="1214"/>
              </w:tabs>
              <w:spacing w:line="480" w:lineRule="auto"/>
              <w:rPr>
                <w:rFonts w:ascii="Times New Roman" w:hAnsi="Times New Roman" w:cs="Times New Roman"/>
              </w:rPr>
            </w:pPr>
            <w:r>
              <w:rPr>
                <w:rFonts w:ascii="Times New Roman" w:hAnsi="Times New Roman" w:cs="Times New Roman"/>
              </w:rPr>
              <w:t>Alumni may provide expert information pro bono, as they provide relations and support with current students.</w:t>
            </w:r>
          </w:p>
          <w:p w14:paraId="65BA73BC" w14:textId="77777777" w:rsidR="000F4B3C" w:rsidRDefault="000F4B3C" w:rsidP="000F4B3C">
            <w:pPr>
              <w:pStyle w:val="ListParagraph"/>
              <w:numPr>
                <w:ilvl w:val="0"/>
                <w:numId w:val="4"/>
              </w:numPr>
              <w:tabs>
                <w:tab w:val="left" w:pos="1214"/>
              </w:tabs>
              <w:spacing w:line="480" w:lineRule="auto"/>
              <w:rPr>
                <w:rFonts w:ascii="Times New Roman" w:hAnsi="Times New Roman" w:cs="Times New Roman"/>
              </w:rPr>
            </w:pPr>
            <w:r>
              <w:rPr>
                <w:rFonts w:ascii="Times New Roman" w:hAnsi="Times New Roman" w:cs="Times New Roman"/>
              </w:rPr>
              <w:t>Since technology has been provided to the campus, their IT department will have the knowledge to train other staff.</w:t>
            </w:r>
          </w:p>
          <w:p w14:paraId="3323AC5B" w14:textId="77777777" w:rsidR="000F4B3C" w:rsidRDefault="000F4B3C" w:rsidP="000F4B3C">
            <w:pPr>
              <w:pStyle w:val="ListParagraph"/>
              <w:numPr>
                <w:ilvl w:val="0"/>
                <w:numId w:val="4"/>
              </w:numPr>
              <w:tabs>
                <w:tab w:val="left" w:pos="1214"/>
              </w:tabs>
              <w:spacing w:line="480" w:lineRule="auto"/>
              <w:rPr>
                <w:rFonts w:ascii="Times New Roman" w:hAnsi="Times New Roman" w:cs="Times New Roman"/>
              </w:rPr>
            </w:pPr>
            <w:r>
              <w:rPr>
                <w:rFonts w:ascii="Times New Roman" w:hAnsi="Times New Roman" w:cs="Times New Roman"/>
              </w:rPr>
              <w:t>The majority of faculty have advanced degrees which indicate they are well educated in the idea of, and will be open to, education reform.</w:t>
            </w:r>
          </w:p>
          <w:p w14:paraId="3B9B303E" w14:textId="273BA7CA" w:rsidR="000F4B3C" w:rsidRPr="000F4B3C" w:rsidRDefault="000F4B3C" w:rsidP="000F4B3C">
            <w:pPr>
              <w:pStyle w:val="ListParagraph"/>
              <w:numPr>
                <w:ilvl w:val="0"/>
                <w:numId w:val="4"/>
              </w:numPr>
              <w:tabs>
                <w:tab w:val="left" w:pos="1214"/>
              </w:tabs>
              <w:spacing w:line="480" w:lineRule="auto"/>
              <w:rPr>
                <w:rFonts w:ascii="Times New Roman" w:hAnsi="Times New Roman" w:cs="Times New Roman"/>
              </w:rPr>
            </w:pPr>
            <w:r>
              <w:rPr>
                <w:rFonts w:ascii="Times New Roman" w:hAnsi="Times New Roman" w:cs="Times New Roman"/>
              </w:rPr>
              <w:lastRenderedPageBreak/>
              <w:t>And already existing academic counseling department ensures that experts are already on hand to accommodate new students who learn differently.</w:t>
            </w:r>
          </w:p>
        </w:tc>
      </w:tr>
      <w:tr w:rsidR="008870B1" w14:paraId="6AAC9F3D" w14:textId="77777777" w:rsidTr="00E0137A">
        <w:tc>
          <w:tcPr>
            <w:tcW w:w="1615" w:type="dxa"/>
          </w:tcPr>
          <w:p w14:paraId="6870A05B" w14:textId="132318B6" w:rsidR="008870B1" w:rsidRPr="008870B1" w:rsidRDefault="008870B1" w:rsidP="00EE4F8B">
            <w:pPr>
              <w:tabs>
                <w:tab w:val="left" w:pos="1214"/>
              </w:tabs>
              <w:spacing w:line="480" w:lineRule="auto"/>
              <w:rPr>
                <w:rFonts w:ascii="Times New Roman" w:hAnsi="Times New Roman" w:cs="Times New Roman"/>
                <w:b/>
                <w:bCs/>
              </w:rPr>
            </w:pPr>
            <w:r w:rsidRPr="008870B1">
              <w:rPr>
                <w:rFonts w:ascii="Times New Roman" w:hAnsi="Times New Roman" w:cs="Times New Roman"/>
                <w:b/>
                <w:bCs/>
              </w:rPr>
              <w:lastRenderedPageBreak/>
              <w:t>Relevant</w:t>
            </w:r>
          </w:p>
        </w:tc>
        <w:tc>
          <w:tcPr>
            <w:tcW w:w="7735" w:type="dxa"/>
          </w:tcPr>
          <w:p w14:paraId="43C4A9A3" w14:textId="41988ECE" w:rsidR="008870B1" w:rsidRDefault="000F4B3C" w:rsidP="00EE4F8B">
            <w:pPr>
              <w:tabs>
                <w:tab w:val="left" w:pos="1214"/>
              </w:tabs>
              <w:spacing w:line="480" w:lineRule="auto"/>
              <w:rPr>
                <w:rFonts w:ascii="Times New Roman" w:hAnsi="Times New Roman" w:cs="Times New Roman"/>
              </w:rPr>
            </w:pPr>
            <w:r>
              <w:rPr>
                <w:rFonts w:ascii="Times New Roman" w:hAnsi="Times New Roman" w:cs="Times New Roman"/>
              </w:rPr>
              <w:t>Action plan is relevant since all weaknesses are hinged on strict admissions and lecture-based education.  Creating an open environment for different learners with adequate support and supportive faculty will diversify the student body to include students from various socio-economic backgrounds.</w:t>
            </w:r>
          </w:p>
        </w:tc>
      </w:tr>
      <w:tr w:rsidR="008870B1" w14:paraId="1587F55A" w14:textId="77777777" w:rsidTr="00E0137A">
        <w:tc>
          <w:tcPr>
            <w:tcW w:w="1615" w:type="dxa"/>
          </w:tcPr>
          <w:p w14:paraId="7B65DCDF" w14:textId="41992C87" w:rsidR="008870B1" w:rsidRPr="008870B1" w:rsidRDefault="008870B1" w:rsidP="00EE4F8B">
            <w:pPr>
              <w:tabs>
                <w:tab w:val="left" w:pos="1214"/>
              </w:tabs>
              <w:spacing w:line="480" w:lineRule="auto"/>
              <w:rPr>
                <w:rFonts w:ascii="Times New Roman" w:hAnsi="Times New Roman" w:cs="Times New Roman"/>
                <w:b/>
                <w:bCs/>
              </w:rPr>
            </w:pPr>
            <w:r w:rsidRPr="008870B1">
              <w:rPr>
                <w:rFonts w:ascii="Times New Roman" w:hAnsi="Times New Roman" w:cs="Times New Roman"/>
                <w:b/>
                <w:bCs/>
              </w:rPr>
              <w:t>Time-based</w:t>
            </w:r>
          </w:p>
        </w:tc>
        <w:tc>
          <w:tcPr>
            <w:tcW w:w="7735" w:type="dxa"/>
          </w:tcPr>
          <w:p w14:paraId="06357939" w14:textId="66A50D75" w:rsidR="00E322A2" w:rsidRDefault="00E322A2" w:rsidP="008C4DB8">
            <w:pPr>
              <w:pStyle w:val="ListParagraph"/>
              <w:numPr>
                <w:ilvl w:val="0"/>
                <w:numId w:val="5"/>
              </w:numPr>
              <w:tabs>
                <w:tab w:val="left" w:pos="1214"/>
              </w:tabs>
              <w:spacing w:line="480" w:lineRule="auto"/>
              <w:rPr>
                <w:rFonts w:ascii="Times New Roman" w:hAnsi="Times New Roman" w:cs="Times New Roman"/>
              </w:rPr>
            </w:pPr>
            <w:r>
              <w:rPr>
                <w:rFonts w:ascii="Times New Roman" w:hAnsi="Times New Roman" w:cs="Times New Roman"/>
              </w:rPr>
              <w:t>Current student survey responses: one academic term (Fall or Spring).</w:t>
            </w:r>
          </w:p>
          <w:p w14:paraId="65DE36D8" w14:textId="49856120" w:rsidR="008870B1" w:rsidRDefault="008C4DB8" w:rsidP="008C4DB8">
            <w:pPr>
              <w:pStyle w:val="ListParagraph"/>
              <w:numPr>
                <w:ilvl w:val="0"/>
                <w:numId w:val="5"/>
              </w:numPr>
              <w:tabs>
                <w:tab w:val="left" w:pos="1214"/>
              </w:tabs>
              <w:spacing w:line="480" w:lineRule="auto"/>
              <w:rPr>
                <w:rFonts w:ascii="Times New Roman" w:hAnsi="Times New Roman" w:cs="Times New Roman"/>
              </w:rPr>
            </w:pPr>
            <w:r>
              <w:rPr>
                <w:rFonts w:ascii="Times New Roman" w:hAnsi="Times New Roman" w:cs="Times New Roman"/>
              </w:rPr>
              <w:t xml:space="preserve">Surveying current employees and staff on current trends in admission and teaching can be </w:t>
            </w:r>
            <w:r w:rsidR="00A632D6">
              <w:rPr>
                <w:rFonts w:ascii="Times New Roman" w:hAnsi="Times New Roman" w:cs="Times New Roman"/>
              </w:rPr>
              <w:t>distributed</w:t>
            </w:r>
            <w:r>
              <w:rPr>
                <w:rFonts w:ascii="Times New Roman" w:hAnsi="Times New Roman" w:cs="Times New Roman"/>
              </w:rPr>
              <w:t>, completed, and categorized within 6 months from the completion of an admission process.  Any new faculty starting after the admission process in early spring can be surveyed after their first semester teaching.  Total time for surveys: 1 year.</w:t>
            </w:r>
          </w:p>
          <w:p w14:paraId="29C6E924" w14:textId="090D6CF2" w:rsidR="008C4DB8" w:rsidRDefault="008C4DB8" w:rsidP="008C4DB8">
            <w:pPr>
              <w:pStyle w:val="ListParagraph"/>
              <w:numPr>
                <w:ilvl w:val="0"/>
                <w:numId w:val="5"/>
              </w:numPr>
              <w:tabs>
                <w:tab w:val="left" w:pos="1214"/>
              </w:tabs>
              <w:spacing w:line="480" w:lineRule="auto"/>
              <w:rPr>
                <w:rFonts w:ascii="Times New Roman" w:hAnsi="Times New Roman" w:cs="Times New Roman"/>
              </w:rPr>
            </w:pPr>
            <w:r>
              <w:rPr>
                <w:rFonts w:ascii="Times New Roman" w:hAnsi="Times New Roman" w:cs="Times New Roman"/>
              </w:rPr>
              <w:t>Pr</w:t>
            </w:r>
            <w:r w:rsidR="001D0CE8">
              <w:rPr>
                <w:rFonts w:ascii="Times New Roman" w:hAnsi="Times New Roman" w:cs="Times New Roman"/>
              </w:rPr>
              <w:t>ofessional</w:t>
            </w:r>
            <w:r>
              <w:rPr>
                <w:rFonts w:ascii="Times New Roman" w:hAnsi="Times New Roman" w:cs="Times New Roman"/>
              </w:rPr>
              <w:t xml:space="preserve"> Development programs to be completed within two years, starting after surveys.</w:t>
            </w:r>
          </w:p>
          <w:p w14:paraId="50F5206E" w14:textId="77777777" w:rsidR="008C4DB8" w:rsidRDefault="008C4DB8" w:rsidP="008C4DB8">
            <w:pPr>
              <w:pStyle w:val="ListParagraph"/>
              <w:numPr>
                <w:ilvl w:val="0"/>
                <w:numId w:val="5"/>
              </w:numPr>
              <w:tabs>
                <w:tab w:val="left" w:pos="1214"/>
              </w:tabs>
              <w:spacing w:line="480" w:lineRule="auto"/>
              <w:rPr>
                <w:rFonts w:ascii="Times New Roman" w:hAnsi="Times New Roman" w:cs="Times New Roman"/>
              </w:rPr>
            </w:pPr>
            <w:r>
              <w:rPr>
                <w:rFonts w:ascii="Times New Roman" w:hAnsi="Times New Roman" w:cs="Times New Roman"/>
              </w:rPr>
              <w:t>Changes in teaching methods can begin after professional development: three years.</w:t>
            </w:r>
          </w:p>
          <w:p w14:paraId="078393A9" w14:textId="77777777" w:rsidR="008C4DB8" w:rsidRDefault="008C4DB8" w:rsidP="008C4DB8">
            <w:pPr>
              <w:pStyle w:val="ListParagraph"/>
              <w:numPr>
                <w:ilvl w:val="0"/>
                <w:numId w:val="5"/>
              </w:numPr>
              <w:tabs>
                <w:tab w:val="left" w:pos="1214"/>
              </w:tabs>
              <w:spacing w:line="480" w:lineRule="auto"/>
              <w:rPr>
                <w:rFonts w:ascii="Times New Roman" w:hAnsi="Times New Roman" w:cs="Times New Roman"/>
              </w:rPr>
            </w:pPr>
            <w:r>
              <w:rPr>
                <w:rFonts w:ascii="Times New Roman" w:hAnsi="Times New Roman" w:cs="Times New Roman"/>
              </w:rPr>
              <w:t>Admission requirements can be adapted away from test-score importance once pedagogical changes are in place: four years.</w:t>
            </w:r>
          </w:p>
          <w:p w14:paraId="0DD73E91" w14:textId="52F734AD" w:rsidR="008C4DB8" w:rsidRPr="008C4DB8" w:rsidRDefault="008C4DB8" w:rsidP="008C4DB8">
            <w:pPr>
              <w:pStyle w:val="ListParagraph"/>
              <w:numPr>
                <w:ilvl w:val="0"/>
                <w:numId w:val="5"/>
              </w:numPr>
              <w:tabs>
                <w:tab w:val="left" w:pos="1214"/>
              </w:tabs>
              <w:spacing w:line="480" w:lineRule="auto"/>
              <w:rPr>
                <w:rFonts w:ascii="Times New Roman" w:hAnsi="Times New Roman" w:cs="Times New Roman"/>
              </w:rPr>
            </w:pPr>
            <w:r>
              <w:rPr>
                <w:rFonts w:ascii="Times New Roman" w:hAnsi="Times New Roman" w:cs="Times New Roman"/>
              </w:rPr>
              <w:t xml:space="preserve">Exit interviews </w:t>
            </w:r>
            <w:r w:rsidR="00E322A2">
              <w:rPr>
                <w:rFonts w:ascii="Times New Roman" w:hAnsi="Times New Roman" w:cs="Times New Roman"/>
              </w:rPr>
              <w:t xml:space="preserve">for faculty, staff, and students </w:t>
            </w:r>
            <w:r>
              <w:rPr>
                <w:rFonts w:ascii="Times New Roman" w:hAnsi="Times New Roman" w:cs="Times New Roman"/>
              </w:rPr>
              <w:t xml:space="preserve">can be conducted after the first </w:t>
            </w:r>
            <w:r w:rsidR="001D0CE8">
              <w:rPr>
                <w:rFonts w:ascii="Times New Roman" w:hAnsi="Times New Roman" w:cs="Times New Roman"/>
              </w:rPr>
              <w:t>accepted freshman class implement the</w:t>
            </w:r>
            <w:r>
              <w:rPr>
                <w:rFonts w:ascii="Times New Roman" w:hAnsi="Times New Roman" w:cs="Times New Roman"/>
              </w:rPr>
              <w:t xml:space="preserve"> new guidelines </w:t>
            </w:r>
            <w:r w:rsidR="001D0CE8">
              <w:rPr>
                <w:rFonts w:ascii="Times New Roman" w:hAnsi="Times New Roman" w:cs="Times New Roman"/>
              </w:rPr>
              <w:t xml:space="preserve">to </w:t>
            </w:r>
            <w:r>
              <w:rPr>
                <w:rFonts w:ascii="Times New Roman" w:hAnsi="Times New Roman" w:cs="Times New Roman"/>
              </w:rPr>
              <w:t>complete their first academic year: 5 years.</w:t>
            </w:r>
          </w:p>
        </w:tc>
      </w:tr>
    </w:tbl>
    <w:p w14:paraId="77388783" w14:textId="3E696199" w:rsidR="008870B1" w:rsidRDefault="008870B1" w:rsidP="00EE4F8B">
      <w:pPr>
        <w:tabs>
          <w:tab w:val="left" w:pos="1214"/>
        </w:tabs>
        <w:spacing w:line="480" w:lineRule="auto"/>
        <w:rPr>
          <w:rFonts w:ascii="Times New Roman" w:hAnsi="Times New Roman" w:cs="Times New Roman"/>
        </w:rPr>
      </w:pPr>
    </w:p>
    <w:p w14:paraId="6BD1F390" w14:textId="34C99136" w:rsidR="00030141" w:rsidRDefault="00030141" w:rsidP="00EE4F8B">
      <w:pPr>
        <w:tabs>
          <w:tab w:val="left" w:pos="1214"/>
        </w:tabs>
        <w:spacing w:line="480" w:lineRule="auto"/>
        <w:rPr>
          <w:rFonts w:ascii="Times New Roman" w:hAnsi="Times New Roman" w:cs="Times New Roman"/>
        </w:rPr>
      </w:pPr>
      <w:r>
        <w:rPr>
          <w:rFonts w:ascii="Times New Roman" w:hAnsi="Times New Roman" w:cs="Times New Roman"/>
        </w:rPr>
        <w:tab/>
        <w:t xml:space="preserve">In order to measure the potential effectiveness of this action plan, leaders at SSU will collect, organize, and analyze all </w:t>
      </w:r>
      <w:r w:rsidR="005605D3">
        <w:rPr>
          <w:rFonts w:ascii="Times New Roman" w:hAnsi="Times New Roman" w:cs="Times New Roman"/>
        </w:rPr>
        <w:t>receiving information from students, faculty, and staff.</w:t>
      </w:r>
      <w:r w:rsidR="00C97409">
        <w:rPr>
          <w:rFonts w:ascii="Times New Roman" w:hAnsi="Times New Roman" w:cs="Times New Roman"/>
        </w:rPr>
        <w:t xml:space="preserve">  With 792 out of 1992 students</w:t>
      </w:r>
      <w:r w:rsidR="00A340F6">
        <w:rPr>
          <w:rFonts w:ascii="Times New Roman" w:hAnsi="Times New Roman" w:cs="Times New Roman"/>
        </w:rPr>
        <w:t xml:space="preserve"> enrolled in class sizes larger than 20, if leaders can incorporate more smaller class sizes, those 792 students will have an experience more in line with their 10:1 faculty/student ratio.  Placing 792 students in class sizes of 20 would require a faculty increase of 10.  Since SSU already has </w:t>
      </w:r>
      <w:r w:rsidR="00A632D6">
        <w:rPr>
          <w:rFonts w:ascii="Times New Roman" w:hAnsi="Times New Roman" w:cs="Times New Roman"/>
        </w:rPr>
        <w:t>a 1,305-faculty body</w:t>
      </w:r>
      <w:r w:rsidR="00A340F6">
        <w:rPr>
          <w:rFonts w:ascii="Times New Roman" w:hAnsi="Times New Roman" w:cs="Times New Roman"/>
        </w:rPr>
        <w:t>, there may be a way to minimize the expense of employing more instructors if current adjuncts can increase course load</w:t>
      </w:r>
      <w:r w:rsidR="00A632D6">
        <w:rPr>
          <w:rFonts w:ascii="Times New Roman" w:hAnsi="Times New Roman" w:cs="Times New Roman"/>
        </w:rPr>
        <w:t>s</w:t>
      </w:r>
      <w:r w:rsidR="00A340F6">
        <w:rPr>
          <w:rFonts w:ascii="Times New Roman" w:hAnsi="Times New Roman" w:cs="Times New Roman"/>
        </w:rPr>
        <w:t xml:space="preserve"> from one class to two.  Of the total 8,462 enrolled students, only 2,631 are categorized in minority racial/ethnic groups.  If the admission process included different measures of academic success, SSU can create a more diverse class body by recognizing learners from different </w:t>
      </w:r>
      <w:r w:rsidR="00A632D6">
        <w:rPr>
          <w:rFonts w:ascii="Times New Roman" w:hAnsi="Times New Roman" w:cs="Times New Roman"/>
        </w:rPr>
        <w:t>socioeconomic</w:t>
      </w:r>
      <w:r w:rsidR="00A340F6">
        <w:rPr>
          <w:rFonts w:ascii="Times New Roman" w:hAnsi="Times New Roman" w:cs="Times New Roman"/>
        </w:rPr>
        <w:t xml:space="preserve"> backgrounds.  Their current admission policy places </w:t>
      </w:r>
      <w:r w:rsidR="00A632D6">
        <w:rPr>
          <w:rFonts w:ascii="Times New Roman" w:hAnsi="Times New Roman" w:cs="Times New Roman"/>
        </w:rPr>
        <w:t>rigorous</w:t>
      </w:r>
      <w:r w:rsidR="00A340F6">
        <w:rPr>
          <w:rFonts w:ascii="Times New Roman" w:hAnsi="Times New Roman" w:cs="Times New Roman"/>
        </w:rPr>
        <w:t xml:space="preserve"> secondary school as very important, with test scores ranking important, including class rank, GPA, and standardized test scores.  IF SSU placed more importance o</w:t>
      </w:r>
      <w:r w:rsidR="00A632D6">
        <w:rPr>
          <w:rFonts w:ascii="Times New Roman" w:hAnsi="Times New Roman" w:cs="Times New Roman"/>
        </w:rPr>
        <w:t>n</w:t>
      </w:r>
      <w:r w:rsidR="00A340F6">
        <w:rPr>
          <w:rFonts w:ascii="Times New Roman" w:hAnsi="Times New Roman" w:cs="Times New Roman"/>
        </w:rPr>
        <w:t xml:space="preserve"> measures of achievement that are not based on family income, such as work experience, geographical residency, and racial/ethnic status, then they would have a more diverse student body that truly reflected the general population.  Level of applicants</w:t>
      </w:r>
      <w:r w:rsidR="00A632D6">
        <w:rPr>
          <w:rFonts w:ascii="Times New Roman" w:hAnsi="Times New Roman" w:cs="Times New Roman"/>
        </w:rPr>
        <w:t xml:space="preserve">’ </w:t>
      </w:r>
      <w:r w:rsidR="00A340F6">
        <w:rPr>
          <w:rFonts w:ascii="Times New Roman" w:hAnsi="Times New Roman" w:cs="Times New Roman"/>
        </w:rPr>
        <w:t>interest is only considered, and a personal interview is not required.  I</w:t>
      </w:r>
      <w:r w:rsidR="00A632D6">
        <w:rPr>
          <w:rFonts w:ascii="Times New Roman" w:hAnsi="Times New Roman" w:cs="Times New Roman"/>
        </w:rPr>
        <w:t>f</w:t>
      </w:r>
      <w:r w:rsidR="00A340F6">
        <w:rPr>
          <w:rFonts w:ascii="Times New Roman" w:hAnsi="Times New Roman" w:cs="Times New Roman"/>
        </w:rPr>
        <w:t xml:space="preserve"> SSU considered interviews important, admissions can get a better picture of each individual applicant’s qualifications</w:t>
      </w:r>
      <w:r w:rsidR="007C1154">
        <w:rPr>
          <w:rFonts w:ascii="Times New Roman" w:hAnsi="Times New Roman" w:cs="Times New Roman"/>
        </w:rPr>
        <w:t xml:space="preserve"> and the level of their interest could illustrate the applicant’s willingness to succeed.  Total number of faculty at SSU is 1,305, with only 210 belonging to minority groups.  As they increase their faculty to accommodate smaller class sizes, SSU can look for more teachers belonging to a minority group in order to provide academic and emotional support to new minority students.</w:t>
      </w:r>
    </w:p>
    <w:p w14:paraId="7EC11566" w14:textId="6C7730E9" w:rsidR="007C1154" w:rsidRDefault="007C1154" w:rsidP="00EE4F8B">
      <w:pPr>
        <w:tabs>
          <w:tab w:val="left" w:pos="1214"/>
        </w:tabs>
        <w:spacing w:line="480" w:lineRule="auto"/>
        <w:rPr>
          <w:rFonts w:ascii="Times New Roman" w:hAnsi="Times New Roman" w:cs="Times New Roman"/>
        </w:rPr>
      </w:pPr>
      <w:r>
        <w:rPr>
          <w:rFonts w:ascii="Times New Roman" w:hAnsi="Times New Roman" w:cs="Times New Roman"/>
        </w:rPr>
        <w:lastRenderedPageBreak/>
        <w:tab/>
        <w:t xml:space="preserve">SSU has a strong academic success rate: after adjusting for allowable exclusions, SSU had 2,055 first-time, full-time bachelor’s degree seeking </w:t>
      </w:r>
      <w:r w:rsidR="00A632D6">
        <w:rPr>
          <w:rFonts w:ascii="Times New Roman" w:hAnsi="Times New Roman" w:cs="Times New Roman"/>
        </w:rPr>
        <w:t>undergraduate degrees</w:t>
      </w:r>
      <w:bookmarkStart w:id="0" w:name="_GoBack"/>
      <w:bookmarkEnd w:id="0"/>
      <w:r>
        <w:rPr>
          <w:rFonts w:ascii="Times New Roman" w:hAnsi="Times New Roman" w:cs="Times New Roman"/>
        </w:rPr>
        <w:t xml:space="preserve">.  Of those, 1,867 graduated in four years, 110 in five years, and 7 graduating in six years, for a total of 1,984 and a graduation rate of 97%.  These high rates are currently due to only accepting students with strong testing skills and focusing learning on teacher-led lectures.  If SSU can learn how to identify and include more students with other measures of academic success, they can expect to retain their strong graduation rates with the proper training and policy changes throughout their </w:t>
      </w:r>
      <w:r w:rsidR="00A632D6">
        <w:rPr>
          <w:rFonts w:ascii="Times New Roman" w:hAnsi="Times New Roman" w:cs="Times New Roman"/>
        </w:rPr>
        <w:t>institution</w:t>
      </w:r>
      <w:r>
        <w:rPr>
          <w:rFonts w:ascii="Times New Roman" w:hAnsi="Times New Roman" w:cs="Times New Roman"/>
        </w:rPr>
        <w:t xml:space="preserve">.  Since standardized testing only measures analytical learning, SSU needs to recognize that it is important to realize that “it is not simply about “how” you learn but what things you know”.” (Leer &amp; </w:t>
      </w:r>
      <w:r w:rsidR="00722053">
        <w:rPr>
          <w:rFonts w:ascii="Times New Roman" w:hAnsi="Times New Roman" w:cs="Times New Roman"/>
        </w:rPr>
        <w:t>Ivanov</w:t>
      </w:r>
      <w:r>
        <w:rPr>
          <w:rFonts w:ascii="Times New Roman" w:hAnsi="Times New Roman" w:cs="Times New Roman"/>
        </w:rPr>
        <w:t>, 2013, pg. 16).  And finally</w:t>
      </w:r>
      <w:r w:rsidR="00722053">
        <w:rPr>
          <w:rFonts w:ascii="Times New Roman" w:hAnsi="Times New Roman" w:cs="Times New Roman"/>
        </w:rPr>
        <w:t>, SSU would benefit by looking at the history of the philosophy of learning.  As John Dewey explained in 1916, educators need to adapt in order to meet the needs of unique learners.</w:t>
      </w:r>
    </w:p>
    <w:p w14:paraId="123B26CB" w14:textId="77777777" w:rsidR="008870B1" w:rsidRDefault="008870B1" w:rsidP="00EE4F8B">
      <w:pPr>
        <w:tabs>
          <w:tab w:val="left" w:pos="1214"/>
        </w:tabs>
        <w:spacing w:line="480" w:lineRule="auto"/>
        <w:rPr>
          <w:rFonts w:ascii="Times New Roman" w:hAnsi="Times New Roman" w:cs="Times New Roman"/>
        </w:rPr>
      </w:pPr>
    </w:p>
    <w:p w14:paraId="7B9DB0EA" w14:textId="70A92EDD" w:rsidR="00722053" w:rsidRDefault="00722053">
      <w:pPr>
        <w:rPr>
          <w:rFonts w:ascii="Times New Roman" w:hAnsi="Times New Roman" w:cs="Times New Roman"/>
        </w:rPr>
      </w:pPr>
      <w:r>
        <w:rPr>
          <w:rFonts w:ascii="Times New Roman" w:hAnsi="Times New Roman" w:cs="Times New Roman"/>
        </w:rPr>
        <w:br w:type="page"/>
      </w:r>
    </w:p>
    <w:p w14:paraId="2577B5B2" w14:textId="77777777" w:rsidR="00EE4F8B" w:rsidRDefault="00EE4F8B" w:rsidP="00EE4F8B">
      <w:pPr>
        <w:tabs>
          <w:tab w:val="left" w:pos="1214"/>
        </w:tabs>
        <w:spacing w:line="480" w:lineRule="auto"/>
        <w:rPr>
          <w:rFonts w:ascii="Times New Roman" w:hAnsi="Times New Roman" w:cs="Times New Roman"/>
        </w:rPr>
      </w:pPr>
    </w:p>
    <w:p w14:paraId="69CA2F9A" w14:textId="3AF3498B" w:rsidR="00EE4F8B" w:rsidRDefault="00EE4F8B" w:rsidP="00EE4F8B">
      <w:pPr>
        <w:tabs>
          <w:tab w:val="left" w:pos="1214"/>
        </w:tabs>
        <w:spacing w:line="480" w:lineRule="auto"/>
        <w:jc w:val="center"/>
        <w:rPr>
          <w:rFonts w:ascii="Times New Roman" w:hAnsi="Times New Roman" w:cs="Times New Roman"/>
        </w:rPr>
      </w:pPr>
      <w:r>
        <w:rPr>
          <w:rFonts w:ascii="Times New Roman" w:hAnsi="Times New Roman" w:cs="Times New Roman"/>
        </w:rPr>
        <w:t>References</w:t>
      </w:r>
    </w:p>
    <w:p w14:paraId="22591C8F" w14:textId="77777777" w:rsidR="00A632D6" w:rsidRDefault="00A632D6" w:rsidP="00EE4F8B">
      <w:pPr>
        <w:tabs>
          <w:tab w:val="left" w:pos="1214"/>
        </w:tabs>
        <w:spacing w:line="480" w:lineRule="auto"/>
        <w:jc w:val="center"/>
        <w:rPr>
          <w:rFonts w:ascii="Times New Roman" w:hAnsi="Times New Roman" w:cs="Times New Roman"/>
        </w:rPr>
      </w:pPr>
    </w:p>
    <w:p w14:paraId="6C7C1D62" w14:textId="437CB76F" w:rsidR="008870B1" w:rsidRDefault="008870B1" w:rsidP="00722053">
      <w:pPr>
        <w:tabs>
          <w:tab w:val="left" w:pos="1214"/>
        </w:tabs>
        <w:spacing w:line="480" w:lineRule="auto"/>
        <w:rPr>
          <w:rFonts w:ascii="Times New Roman" w:hAnsi="Times New Roman" w:cs="Times New Roman"/>
        </w:rPr>
      </w:pPr>
      <w:r>
        <w:rPr>
          <w:rFonts w:ascii="Times New Roman" w:hAnsi="Times New Roman" w:cs="Times New Roman"/>
        </w:rPr>
        <w:t>Best Progress Growth Services (n.d.). Strategic planning tools-SMART objectives.</w:t>
      </w:r>
    </w:p>
    <w:p w14:paraId="2295F358" w14:textId="55E7EB4F" w:rsidR="00722053" w:rsidRDefault="00722053" w:rsidP="00722053">
      <w:pPr>
        <w:pStyle w:val="NormalWeb"/>
        <w:spacing w:before="0" w:beforeAutospacing="0" w:after="240" w:afterAutospacing="0" w:line="480" w:lineRule="auto"/>
        <w:ind w:left="720" w:hanging="720"/>
        <w:rPr>
          <w:color w:val="000000"/>
        </w:rPr>
      </w:pPr>
      <w:r w:rsidRPr="00E63816">
        <w:rPr>
          <w:color w:val="000000"/>
        </w:rPr>
        <w:t>Dewey, J. (1916). </w:t>
      </w:r>
      <w:r w:rsidRPr="00E63816">
        <w:rPr>
          <w:i/>
          <w:iCs/>
          <w:color w:val="000000"/>
        </w:rPr>
        <w:t>Democracy and Education: An Introduction to the Philosophy of Education</w:t>
      </w:r>
      <w:r w:rsidRPr="00E63816">
        <w:rPr>
          <w:color w:val="000000"/>
        </w:rPr>
        <w:t>. New York: MacMillan.</w:t>
      </w:r>
    </w:p>
    <w:p w14:paraId="3D3B0C64" w14:textId="1D57383D" w:rsidR="00722053" w:rsidRPr="00722053" w:rsidRDefault="00722053" w:rsidP="00722053">
      <w:pPr>
        <w:pStyle w:val="NormalWeb"/>
        <w:spacing w:before="0" w:beforeAutospacing="0" w:after="240" w:afterAutospacing="0" w:line="480" w:lineRule="auto"/>
        <w:ind w:left="720" w:hanging="720"/>
        <w:rPr>
          <w:color w:val="000000"/>
        </w:rPr>
      </w:pPr>
      <w:r w:rsidRPr="00E63816">
        <w:t>Leer, R. &amp; Ivanov, S. (2013). Rethinking the future of learning: The possibilities and limitations of technology in E\Education in the 21</w:t>
      </w:r>
      <w:r w:rsidRPr="00E63816">
        <w:rPr>
          <w:vertAlign w:val="superscript"/>
        </w:rPr>
        <w:t>st</w:t>
      </w:r>
      <w:r w:rsidRPr="00E63816">
        <w:t xml:space="preserve"> Century. </w:t>
      </w:r>
      <w:r w:rsidRPr="00E63816">
        <w:rPr>
          <w:i/>
        </w:rPr>
        <w:t>International Journal of Organizational Innovation</w:t>
      </w:r>
      <w:r w:rsidRPr="00E63816">
        <w:t>, 5(4), 14-20.</w:t>
      </w:r>
    </w:p>
    <w:p w14:paraId="6DED333F" w14:textId="6D4E360A" w:rsidR="00F341C2" w:rsidRPr="00765BAF" w:rsidRDefault="00F341C2" w:rsidP="00722053">
      <w:pPr>
        <w:tabs>
          <w:tab w:val="left" w:pos="1214"/>
        </w:tabs>
        <w:spacing w:line="480" w:lineRule="auto"/>
        <w:rPr>
          <w:rFonts w:ascii="Times New Roman" w:hAnsi="Times New Roman" w:cs="Times New Roman"/>
        </w:rPr>
      </w:pPr>
      <w:r w:rsidRPr="00765BAF">
        <w:rPr>
          <w:rFonts w:ascii="Times New Roman" w:hAnsi="Times New Roman" w:cs="Times New Roman"/>
        </w:rPr>
        <w:t>OnStrategy. (n.d.). How to perform a SWOT Analysis (Video).</w:t>
      </w:r>
    </w:p>
    <w:p w14:paraId="129EF9CE" w14:textId="2E135532" w:rsidR="00765BAF" w:rsidRDefault="00765BAF" w:rsidP="00722053">
      <w:pPr>
        <w:pStyle w:val="NormalWeb"/>
        <w:spacing w:before="0" w:beforeAutospacing="0" w:after="0" w:afterAutospacing="0" w:line="480" w:lineRule="auto"/>
        <w:ind w:left="720" w:hanging="720"/>
        <w:rPr>
          <w:color w:val="000000"/>
        </w:rPr>
      </w:pPr>
      <w:r w:rsidRPr="00765BAF">
        <w:rPr>
          <w:color w:val="000000"/>
        </w:rPr>
        <w:t>Whitney, C.. &amp; Candelaria, C. (2017).  The Effects of No Child Left Behind on Socioemotional Outcomes. </w:t>
      </w:r>
      <w:r w:rsidRPr="00765BAF">
        <w:rPr>
          <w:rStyle w:val="Emphasis"/>
          <w:color w:val="000000"/>
          <w:bdr w:val="none" w:sz="0" w:space="0" w:color="auto" w:frame="1"/>
        </w:rPr>
        <w:t> AERA Open</w:t>
      </w:r>
      <w:r w:rsidRPr="00765BAF">
        <w:rPr>
          <w:color w:val="000000"/>
        </w:rPr>
        <w:t>.</w:t>
      </w:r>
      <w:r>
        <w:rPr>
          <w:color w:val="000000"/>
        </w:rPr>
        <w:t xml:space="preserve"> Retrieved from: </w:t>
      </w:r>
      <w:r w:rsidRPr="00765BAF">
        <w:rPr>
          <w:color w:val="000000"/>
        </w:rPr>
        <w:t> </w:t>
      </w:r>
      <w:hyperlink r:id="rId8" w:history="1">
        <w:r w:rsidRPr="00765BAF">
          <w:rPr>
            <w:rStyle w:val="Hyperlink"/>
            <w:color w:val="006ACC"/>
            <w:bdr w:val="none" w:sz="0" w:space="0" w:color="auto" w:frame="1"/>
          </w:rPr>
          <w:t>https</w:t>
        </w:r>
        <w:r w:rsidRPr="00765BAF">
          <w:rPr>
            <w:rStyle w:val="Hyperlink"/>
            <w:color w:val="006ACC"/>
            <w:bdr w:val="none" w:sz="0" w:space="0" w:color="auto" w:frame="1"/>
          </w:rPr>
          <w:t>:</w:t>
        </w:r>
        <w:r w:rsidRPr="00765BAF">
          <w:rPr>
            <w:rStyle w:val="Hyperlink"/>
            <w:color w:val="006ACC"/>
            <w:bdr w:val="none" w:sz="0" w:space="0" w:color="auto" w:frame="1"/>
          </w:rPr>
          <w:t>//doi.org/10.1177/2332858417726324</w:t>
        </w:r>
      </w:hyperlink>
      <w:r w:rsidRPr="00765BAF">
        <w:rPr>
          <w:color w:val="000000"/>
        </w:rPr>
        <w:t>.</w:t>
      </w:r>
    </w:p>
    <w:p w14:paraId="36B82333" w14:textId="63B42AE6" w:rsidR="005605D3" w:rsidRPr="00765BAF" w:rsidRDefault="005605D3" w:rsidP="005605D3">
      <w:pPr>
        <w:pStyle w:val="NormalWeb"/>
        <w:spacing w:before="0" w:beforeAutospacing="0" w:after="0" w:afterAutospacing="0" w:line="480" w:lineRule="auto"/>
        <w:ind w:left="720" w:hanging="720"/>
        <w:rPr>
          <w:color w:val="000000"/>
        </w:rPr>
      </w:pPr>
      <w:r>
        <w:rPr>
          <w:color w:val="000000"/>
        </w:rPr>
        <w:t>Work Group for Community Health and Development, University of Kansas. (2016). An overview of strategic planning or “VMOSA” (vision, mission, objectives, strategies, and action plans).</w:t>
      </w:r>
    </w:p>
    <w:p w14:paraId="7AE97E8C" w14:textId="407D7CFE" w:rsidR="00EE4F8B" w:rsidRDefault="00EE4F8B" w:rsidP="005605D3">
      <w:pPr>
        <w:tabs>
          <w:tab w:val="left" w:pos="1214"/>
        </w:tabs>
        <w:spacing w:line="480" w:lineRule="auto"/>
        <w:ind w:left="720" w:hanging="720"/>
        <w:rPr>
          <w:rFonts w:ascii="Times New Roman" w:hAnsi="Times New Roman" w:cs="Times New Roman"/>
        </w:rPr>
      </w:pPr>
      <w:r w:rsidRPr="00765BAF">
        <w:rPr>
          <w:rFonts w:ascii="Times New Roman" w:hAnsi="Times New Roman" w:cs="Times New Roman"/>
        </w:rPr>
        <w:t xml:space="preserve">Work Group for </w:t>
      </w:r>
      <w:r w:rsidR="005605D3">
        <w:rPr>
          <w:rFonts w:ascii="Times New Roman" w:hAnsi="Times New Roman" w:cs="Times New Roman"/>
        </w:rPr>
        <w:t>C</w:t>
      </w:r>
      <w:r w:rsidRPr="00765BAF">
        <w:rPr>
          <w:rFonts w:ascii="Times New Roman" w:hAnsi="Times New Roman" w:cs="Times New Roman"/>
        </w:rPr>
        <w:t>ommunity Health and Development, University of Kansas. (2016). Identifying</w:t>
      </w:r>
      <w:r w:rsidR="005605D3">
        <w:rPr>
          <w:rFonts w:ascii="Times New Roman" w:hAnsi="Times New Roman" w:cs="Times New Roman"/>
        </w:rPr>
        <w:t xml:space="preserve"> </w:t>
      </w:r>
      <w:r w:rsidRPr="00765BAF">
        <w:rPr>
          <w:rFonts w:ascii="Times New Roman" w:hAnsi="Times New Roman" w:cs="Times New Roman"/>
        </w:rPr>
        <w:t>action steps in bringing about community and system change.</w:t>
      </w:r>
    </w:p>
    <w:p w14:paraId="2930E807" w14:textId="77777777" w:rsidR="005605D3" w:rsidRPr="005605D3" w:rsidRDefault="005605D3" w:rsidP="005605D3">
      <w:pPr>
        <w:tabs>
          <w:tab w:val="left" w:pos="1214"/>
        </w:tabs>
        <w:spacing w:line="480" w:lineRule="auto"/>
        <w:rPr>
          <w:rFonts w:ascii="Times New Roman" w:hAnsi="Times New Roman" w:cs="Times New Roman"/>
        </w:rPr>
      </w:pPr>
    </w:p>
    <w:p w14:paraId="679DDD5C" w14:textId="77777777" w:rsidR="00351AB8" w:rsidRPr="00351AB8" w:rsidRDefault="00351AB8" w:rsidP="00351AB8">
      <w:pPr>
        <w:spacing w:line="480" w:lineRule="auto"/>
        <w:rPr>
          <w:rFonts w:ascii="Times New Roman" w:hAnsi="Times New Roman" w:cs="Times New Roman"/>
        </w:rPr>
      </w:pPr>
    </w:p>
    <w:sectPr w:rsidR="00351AB8" w:rsidRPr="00351AB8" w:rsidSect="00A632D6">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C55ABF" w14:textId="77777777" w:rsidR="0087308D" w:rsidRDefault="0087308D" w:rsidP="00351AB8">
      <w:r>
        <w:separator/>
      </w:r>
    </w:p>
  </w:endnote>
  <w:endnote w:type="continuationSeparator" w:id="0">
    <w:p w14:paraId="787C61FF" w14:textId="77777777" w:rsidR="0087308D" w:rsidRDefault="0087308D" w:rsidP="00351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73C9D1" w14:textId="77777777" w:rsidR="0087308D" w:rsidRDefault="0087308D" w:rsidP="00351AB8">
      <w:r>
        <w:separator/>
      </w:r>
    </w:p>
  </w:footnote>
  <w:footnote w:type="continuationSeparator" w:id="0">
    <w:p w14:paraId="11C06E12" w14:textId="77777777" w:rsidR="0087308D" w:rsidRDefault="0087308D" w:rsidP="00351A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51904018"/>
      <w:docPartObj>
        <w:docPartGallery w:val="Page Numbers (Top of Page)"/>
        <w:docPartUnique/>
      </w:docPartObj>
    </w:sdtPr>
    <w:sdtContent>
      <w:p w14:paraId="7E6D3146" w14:textId="5C5DFA77" w:rsidR="00351AB8" w:rsidRDefault="00351AB8" w:rsidP="003F3D4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EE84E5" w14:textId="77777777" w:rsidR="00351AB8" w:rsidRDefault="00351AB8" w:rsidP="00351AB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91657516"/>
      <w:docPartObj>
        <w:docPartGallery w:val="Page Numbers (Top of Page)"/>
        <w:docPartUnique/>
      </w:docPartObj>
    </w:sdtPr>
    <w:sdtContent>
      <w:p w14:paraId="0B309ED1" w14:textId="7886CCD6" w:rsidR="00351AB8" w:rsidRDefault="00351AB8" w:rsidP="003F3D4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5B278BB" w14:textId="5B1D3C28" w:rsidR="00A632D6" w:rsidRDefault="00A632D6" w:rsidP="00351AB8">
    <w:pPr>
      <w:pStyle w:val="Header"/>
      <w:ind w:right="360"/>
    </w:pPr>
    <w:r>
      <w:t>University-Level Data Analysis: Phase III</w:t>
    </w:r>
  </w:p>
  <w:p w14:paraId="4A16CD55" w14:textId="77777777" w:rsidR="00351AB8" w:rsidRDefault="00351A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DF3957" w14:textId="5C712D08" w:rsidR="00351AB8" w:rsidRDefault="00351AB8">
    <w:pPr>
      <w:pStyle w:val="Header"/>
    </w:pPr>
    <w:r>
      <w:t>Running Head: PHASE III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BC4EC5"/>
    <w:multiLevelType w:val="hybridMultilevel"/>
    <w:tmpl w:val="EFBA6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AA3A87"/>
    <w:multiLevelType w:val="hybridMultilevel"/>
    <w:tmpl w:val="377E2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52071A"/>
    <w:multiLevelType w:val="hybridMultilevel"/>
    <w:tmpl w:val="4DC4A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5E1F3D"/>
    <w:multiLevelType w:val="hybridMultilevel"/>
    <w:tmpl w:val="616CE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562771"/>
    <w:multiLevelType w:val="hybridMultilevel"/>
    <w:tmpl w:val="8320C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7E75B1"/>
    <w:multiLevelType w:val="hybridMultilevel"/>
    <w:tmpl w:val="7C322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AB8"/>
    <w:rsid w:val="00030141"/>
    <w:rsid w:val="000F4B3C"/>
    <w:rsid w:val="001D0CE8"/>
    <w:rsid w:val="0028233E"/>
    <w:rsid w:val="00351AB8"/>
    <w:rsid w:val="005605D3"/>
    <w:rsid w:val="00722053"/>
    <w:rsid w:val="00765BAF"/>
    <w:rsid w:val="007C1154"/>
    <w:rsid w:val="00832B57"/>
    <w:rsid w:val="0087308D"/>
    <w:rsid w:val="00881DED"/>
    <w:rsid w:val="008870B1"/>
    <w:rsid w:val="00891B56"/>
    <w:rsid w:val="008C4DB8"/>
    <w:rsid w:val="00A340F6"/>
    <w:rsid w:val="00A632D6"/>
    <w:rsid w:val="00C97409"/>
    <w:rsid w:val="00E0137A"/>
    <w:rsid w:val="00E322A2"/>
    <w:rsid w:val="00EE4F8B"/>
    <w:rsid w:val="00F341C2"/>
    <w:rsid w:val="00FF47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7814A"/>
  <w15:chartTrackingRefBased/>
  <w15:docId w15:val="{C26A97B4-3A88-0741-9EA3-776FCBD4D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1AB8"/>
    <w:pPr>
      <w:tabs>
        <w:tab w:val="center" w:pos="4680"/>
        <w:tab w:val="right" w:pos="9360"/>
      </w:tabs>
    </w:pPr>
  </w:style>
  <w:style w:type="character" w:customStyle="1" w:styleId="HeaderChar">
    <w:name w:val="Header Char"/>
    <w:basedOn w:val="DefaultParagraphFont"/>
    <w:link w:val="Header"/>
    <w:uiPriority w:val="99"/>
    <w:rsid w:val="00351AB8"/>
  </w:style>
  <w:style w:type="paragraph" w:styleId="Footer">
    <w:name w:val="footer"/>
    <w:basedOn w:val="Normal"/>
    <w:link w:val="FooterChar"/>
    <w:uiPriority w:val="99"/>
    <w:unhideWhenUsed/>
    <w:rsid w:val="00351AB8"/>
    <w:pPr>
      <w:tabs>
        <w:tab w:val="center" w:pos="4680"/>
        <w:tab w:val="right" w:pos="9360"/>
      </w:tabs>
    </w:pPr>
  </w:style>
  <w:style w:type="character" w:customStyle="1" w:styleId="FooterChar">
    <w:name w:val="Footer Char"/>
    <w:basedOn w:val="DefaultParagraphFont"/>
    <w:link w:val="Footer"/>
    <w:uiPriority w:val="99"/>
    <w:rsid w:val="00351AB8"/>
  </w:style>
  <w:style w:type="character" w:styleId="PageNumber">
    <w:name w:val="page number"/>
    <w:basedOn w:val="DefaultParagraphFont"/>
    <w:uiPriority w:val="99"/>
    <w:semiHidden/>
    <w:unhideWhenUsed/>
    <w:rsid w:val="00351AB8"/>
  </w:style>
  <w:style w:type="table" w:styleId="TableGrid">
    <w:name w:val="Table Grid"/>
    <w:basedOn w:val="TableNormal"/>
    <w:uiPriority w:val="39"/>
    <w:rsid w:val="00F341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341C2"/>
    <w:pPr>
      <w:ind w:left="720"/>
      <w:contextualSpacing/>
    </w:pPr>
  </w:style>
  <w:style w:type="character" w:styleId="Hyperlink">
    <w:name w:val="Hyperlink"/>
    <w:basedOn w:val="DefaultParagraphFont"/>
    <w:uiPriority w:val="99"/>
    <w:unhideWhenUsed/>
    <w:rsid w:val="00765BAF"/>
    <w:rPr>
      <w:color w:val="0563C1" w:themeColor="hyperlink"/>
      <w:u w:val="single"/>
    </w:rPr>
  </w:style>
  <w:style w:type="paragraph" w:styleId="NormalWeb">
    <w:name w:val="Normal (Web)"/>
    <w:basedOn w:val="Normal"/>
    <w:uiPriority w:val="99"/>
    <w:unhideWhenUsed/>
    <w:rsid w:val="00765BAF"/>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765BAF"/>
    <w:rPr>
      <w:i/>
      <w:iCs/>
    </w:rPr>
  </w:style>
  <w:style w:type="character" w:styleId="FollowedHyperlink">
    <w:name w:val="FollowedHyperlink"/>
    <w:basedOn w:val="DefaultParagraphFont"/>
    <w:uiPriority w:val="99"/>
    <w:semiHidden/>
    <w:unhideWhenUsed/>
    <w:rsid w:val="00765B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77/2332858417726324"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F6B401-6442-5948-8E68-9072FC81B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11</Pages>
  <Words>2208</Words>
  <Characters>12592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4</cp:revision>
  <dcterms:created xsi:type="dcterms:W3CDTF">2019-08-12T17:36:00Z</dcterms:created>
  <dcterms:modified xsi:type="dcterms:W3CDTF">2019-08-12T21:51:00Z</dcterms:modified>
</cp:coreProperties>
</file>